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6DA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-717550</wp:posOffset>
            </wp:positionV>
            <wp:extent cx="7567930" cy="10659745"/>
            <wp:effectExtent l="0" t="0" r="6350" b="8255"/>
            <wp:wrapNone/>
            <wp:docPr id="3" name="Изображение 3" descr="2026-04-16_14-34-20_winscan_to_pdf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6-04-16_14-34-20_winscan_to_pdf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65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D5A32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93AFF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5667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55EF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2A900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CCAE3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24E60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179B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39DB7A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7CA2E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783EE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EE79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34448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1ABC94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2C9B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E3AD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55BB15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598D8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DAA88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21A9E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70645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3B1A0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504BF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55A16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2BF16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B01B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5F5A3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9B41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124A47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02541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DAD9A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3C11E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27C1D4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1FFD7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813C1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3345A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AE0CE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456E2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3D41E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A0302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7C418F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7B1E77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87FC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65CDD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13EC384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качеств, формирование предпосылок учебной деятельности, сохранение и укрепление здоровья воспитанников. Приоритетное направление работы детского сада «Организация единого образовательного пространства «Детский сад – семья – школа»»</w:t>
      </w:r>
    </w:p>
    <w:p w14:paraId="68371A9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Режим работы детского сада: 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14:paraId="2504BC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1B973F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II. Система управления организации</w:t>
      </w:r>
    </w:p>
    <w:p w14:paraId="02A2FDA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 детским садом осуществляется в соответствии с действующим законодательством и уставом детского сада,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14:paraId="41EA0C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Органы управления, действующие в детского сада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8045"/>
      </w:tblGrid>
      <w:tr w14:paraId="2D6B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AFF5D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  <w:p w14:paraId="41B31A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органа</w:t>
            </w:r>
          </w:p>
        </w:tc>
        <w:tc>
          <w:tcPr>
            <w:tcW w:w="8045" w:type="dxa"/>
          </w:tcPr>
          <w:p w14:paraId="0F0E29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Функции</w:t>
            </w:r>
          </w:p>
        </w:tc>
      </w:tr>
      <w:tr w14:paraId="300A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72A60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Заведующий</w:t>
            </w:r>
          </w:p>
        </w:tc>
        <w:tc>
          <w:tcPr>
            <w:tcW w:w="8045" w:type="dxa"/>
          </w:tcPr>
          <w:p w14:paraId="7FC127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Контролирует работу и обеспечивает эффективное взаимодействие структурных подразделений организации, утверждает штатное расписание,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отчётные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документы организации, осуществляет общее руководство детским садом</w:t>
            </w:r>
          </w:p>
        </w:tc>
      </w:tr>
      <w:tr w14:paraId="07C5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0C480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Педагогический </w:t>
            </w:r>
          </w:p>
          <w:p w14:paraId="7D8B04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совет</w:t>
            </w:r>
          </w:p>
        </w:tc>
        <w:tc>
          <w:tcPr>
            <w:tcW w:w="8045" w:type="dxa"/>
          </w:tcPr>
          <w:p w14:paraId="59303E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Осуществляет текущее руководство образовательной деятельностью детского сада, в том числе рассматривает вопросы;</w:t>
            </w:r>
          </w:p>
          <w:p w14:paraId="2ADAE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развития образовательных услуг;</w:t>
            </w:r>
          </w:p>
          <w:p w14:paraId="29F322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регламентации образовательных отношений;</w:t>
            </w:r>
          </w:p>
          <w:p w14:paraId="6F895D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разработки образовательных программ;</w:t>
            </w:r>
          </w:p>
          <w:p w14:paraId="03DC3A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выбора методических пособий, средств обучения и воспитания;</w:t>
            </w:r>
          </w:p>
          <w:p w14:paraId="32C69D5C">
            <w:pPr>
              <w:widowControl w:val="0"/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материально-технического обеспечения образовательного процесса;</w:t>
            </w:r>
          </w:p>
          <w:p w14:paraId="088FA2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аттестации, повышении квалификации педагогических работников;</w:t>
            </w:r>
          </w:p>
          <w:p w14:paraId="0957C8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координации деятельности методических объединений.</w:t>
            </w:r>
          </w:p>
        </w:tc>
      </w:tr>
      <w:tr w14:paraId="6436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EBBE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Общее собрание </w:t>
            </w:r>
          </w:p>
          <w:p w14:paraId="7980B1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работников</w:t>
            </w:r>
          </w:p>
        </w:tc>
        <w:tc>
          <w:tcPr>
            <w:tcW w:w="8045" w:type="dxa"/>
          </w:tcPr>
          <w:p w14:paraId="591566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2501F6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участвовать в разработке и принятии коллективного договора, Правил трудового распорядка, изменений и дополнений к ним;</w:t>
            </w:r>
          </w:p>
          <w:p w14:paraId="575F5E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14:paraId="00C674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5880E7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− вносить предложения по корректировке плана мероприятий организации, совершенствованию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её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работы и развитию материальной базы</w:t>
            </w:r>
          </w:p>
        </w:tc>
      </w:tr>
      <w:tr w14:paraId="3BAD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6DE73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Совет родителей</w:t>
            </w:r>
          </w:p>
        </w:tc>
        <w:tc>
          <w:tcPr>
            <w:tcW w:w="8045" w:type="dxa"/>
          </w:tcPr>
          <w:p w14:paraId="3F0EF3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</w:t>
            </w:r>
          </w:p>
        </w:tc>
      </w:tr>
    </w:tbl>
    <w:p w14:paraId="09F40B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688ED8B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целью взаимодействия между участниками образовательного процесса (педагог, родители, дети), создан сайт ДОУ, </w:t>
      </w:r>
      <w:r>
        <w:rPr>
          <w:rFonts w:ascii="Times New Roman" w:hAnsi="Times New Roman" w:cs="Times New Roman"/>
          <w:sz w:val="27"/>
          <w:szCs w:val="27"/>
          <w:lang w:val="ru-RU"/>
        </w:rPr>
        <w:t>страница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 социальной сети ВКОНТАКТЕ, МАХ канал, </w:t>
      </w:r>
      <w:r>
        <w:rPr>
          <w:rFonts w:ascii="Times New Roman" w:hAnsi="Times New Roman" w:cs="Times New Roman"/>
          <w:sz w:val="27"/>
          <w:szCs w:val="27"/>
        </w:rPr>
        <w:t>на котор</w:t>
      </w:r>
      <w:r>
        <w:rPr>
          <w:rFonts w:ascii="Times New Roman" w:hAnsi="Times New Roman" w:cs="Times New Roman"/>
          <w:sz w:val="27"/>
          <w:szCs w:val="27"/>
          <w:lang w:val="ru-RU"/>
        </w:rPr>
        <w:t>ых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размещ</w:t>
      </w:r>
      <w:r>
        <w:rPr>
          <w:rFonts w:ascii="Times New Roman" w:hAnsi="Times New Roman" w:cs="Times New Roman"/>
          <w:sz w:val="27"/>
          <w:szCs w:val="27"/>
          <w:lang w:val="ru-RU"/>
        </w:rPr>
        <w:t>ается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информация, определённая законодательством.</w:t>
      </w:r>
    </w:p>
    <w:p w14:paraId="4B1DA3C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14:paraId="1F4D12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 с</w:t>
      </w:r>
      <w:r>
        <w:rPr>
          <w:rFonts w:ascii="Times New Roman" w:hAnsi="Times New Roman" w:cs="Times New Roman"/>
          <w:sz w:val="27"/>
          <w:szCs w:val="27"/>
        </w:rPr>
        <w:t xml:space="preserve">истема управления ДОУ </w:t>
      </w:r>
      <w:r>
        <w:rPr>
          <w:rFonts w:ascii="Times New Roman" w:hAnsi="Times New Roman" w:cs="Times New Roman"/>
          <w:sz w:val="27"/>
          <w:szCs w:val="27"/>
          <w:lang w:val="ru-RU"/>
        </w:rPr>
        <w:t>ведётся</w:t>
      </w:r>
      <w:r>
        <w:rPr>
          <w:rFonts w:ascii="Times New Roman" w:hAnsi="Times New Roman" w:cs="Times New Roman"/>
          <w:sz w:val="27"/>
          <w:szCs w:val="27"/>
        </w:rPr>
        <w:t xml:space="preserve"> в соответствие с существующей нормативно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детей.</w:t>
      </w:r>
    </w:p>
    <w:p w14:paraId="42AD10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</w:p>
    <w:p w14:paraId="1DAFD9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Аналитическая часть</w:t>
      </w:r>
    </w:p>
    <w:p w14:paraId="1B84C7E6"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7"/>
          <w:szCs w:val="27"/>
          <w:u w:val="none"/>
          <w:lang w:val="ru-RU"/>
        </w:rPr>
      </w:pPr>
      <w:r>
        <w:rPr>
          <w:rFonts w:hint="default" w:ascii="Times New Roman" w:hAnsi="Times New Roman" w:cs="Times New Roman"/>
          <w:sz w:val="27"/>
          <w:szCs w:val="27"/>
          <w:u w:val="none"/>
          <w:lang w:val="ru-RU"/>
        </w:rPr>
        <w:tab/>
        <w:t>В целях исполнения приказа Министерства Просвещения РФ от 06.11.2024 №779 «Об утверждения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в МБДОУ «Детский сад общеразвивающего вида № 3» НМР РТ:</w:t>
      </w:r>
    </w:p>
    <w:p w14:paraId="658CE8A5">
      <w:pPr>
        <w:widowControl w:val="0"/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7"/>
          <w:szCs w:val="27"/>
          <w:u w:val="none"/>
          <w:lang w:val="ru-RU"/>
        </w:rPr>
      </w:pPr>
      <w:r>
        <w:rPr>
          <w:rFonts w:hint="default" w:ascii="Times New Roman" w:hAnsi="Times New Roman" w:cs="Times New Roman"/>
          <w:sz w:val="27"/>
          <w:szCs w:val="27"/>
          <w:u w:val="none"/>
          <w:lang w:val="ru-RU"/>
        </w:rPr>
        <w:t xml:space="preserve">- проведён педагогический совет с освещением вопроса о снижении бюрократической нагрузки в  дошкольном учреждении, </w:t>
      </w:r>
    </w:p>
    <w:p w14:paraId="57ACD1FA">
      <w:pPr>
        <w:widowControl w:val="0"/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7"/>
          <w:szCs w:val="27"/>
          <w:u w:val="none"/>
          <w:lang w:val="ru-RU"/>
        </w:rPr>
      </w:pPr>
      <w:r>
        <w:rPr>
          <w:rFonts w:hint="default" w:ascii="Times New Roman" w:hAnsi="Times New Roman" w:cs="Times New Roman"/>
          <w:sz w:val="27"/>
          <w:szCs w:val="27"/>
          <w:u w:val="none"/>
          <w:lang w:val="ru-RU"/>
        </w:rPr>
        <w:t>- проведён анализ нормативно - правовых актов, связанных с трудовой деятельностью педагогов и их актуализация,</w:t>
      </w:r>
    </w:p>
    <w:p w14:paraId="3BC25A9E">
      <w:pPr>
        <w:widowControl w:val="0"/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7"/>
          <w:szCs w:val="27"/>
          <w:u w:val="none"/>
          <w:lang w:val="ru-RU"/>
        </w:rPr>
      </w:pPr>
      <w:r>
        <w:rPr>
          <w:rFonts w:hint="default" w:ascii="Times New Roman" w:hAnsi="Times New Roman" w:cs="Times New Roman"/>
          <w:sz w:val="27"/>
          <w:szCs w:val="27"/>
          <w:u w:val="none"/>
          <w:lang w:val="ru-RU"/>
        </w:rPr>
        <w:t>- внесены изменения в должностные инструкции.</w:t>
      </w:r>
      <w:bookmarkStart w:id="0" w:name="_GoBack"/>
      <w:bookmarkEnd w:id="0"/>
    </w:p>
    <w:p w14:paraId="27EFB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III. Оценка образовательной деятельности</w:t>
      </w:r>
    </w:p>
    <w:p w14:paraId="630C8CF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Деятельность муниципального бюджетного дошкольного образовательного учреждения «Детский сад общеразвивающего вида № 3» Нижнекамского муниципального района Республики Татарстан  регламентируют следующие нормативно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правовые документы:</w:t>
      </w:r>
    </w:p>
    <w:p w14:paraId="5431A73A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FE9325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нравственных ценностей»</w:t>
      </w:r>
    </w:p>
    <w:p w14:paraId="003C0387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29 декабря 2012 г. № 273-ФЗ «Об образовании в Российской Федерации»;</w:t>
      </w:r>
    </w:p>
    <w:p w14:paraId="19600B1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495476C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14:paraId="3DE1BD94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8329D68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государственный образовательный стандарт дошкольного образования (</w:t>
      </w:r>
      <w:r>
        <w:rPr>
          <w:rFonts w:ascii="Times New Roman" w:hAnsi="Times New Roman" w:cs="Times New Roman"/>
          <w:sz w:val="27"/>
          <w:szCs w:val="27"/>
          <w:lang w:val="ru-RU"/>
        </w:rPr>
        <w:t>утверждён</w:t>
      </w:r>
      <w:r>
        <w:rPr>
          <w:rFonts w:ascii="Times New Roman" w:hAnsi="Times New Roman" w:cs="Times New Roman"/>
          <w:sz w:val="27"/>
          <w:szCs w:val="27"/>
        </w:rPr>
        <w:t xml:space="preserve">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14:paraId="68CD6523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2AADDF0F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6B531924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Санитарные правила СП 2.4.3648-20 «Санитарно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6DF859FC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Закон «Об образовании» в Республике Татарстан;</w:t>
      </w:r>
    </w:p>
    <w:p w14:paraId="6BA1059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Стратегия развития образования в Республике Татарстан на 2015-2025 г.г. «Киләчәк» (Будущее);</w:t>
      </w:r>
    </w:p>
    <w:p w14:paraId="1B5F709B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«Сөенеч» – «Радость познания» – региональная образовательная программа дошкольного образования;</w:t>
      </w:r>
    </w:p>
    <w:p w14:paraId="376FB78F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Устав МБДОУ «Детский сад общеразвивающего вида № 3» НМР РТ;</w:t>
      </w:r>
    </w:p>
    <w:p w14:paraId="188A1F15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Программа развития МБДОУ «Детский сад общеразвивающего вида № 3» НМР РТ. </w:t>
      </w:r>
    </w:p>
    <w:p w14:paraId="62B83C5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Образовательная деятельность </w:t>
      </w:r>
      <w:r>
        <w:rPr>
          <w:rFonts w:ascii="Times New Roman" w:hAnsi="Times New Roman" w:cs="Times New Roman"/>
          <w:sz w:val="27"/>
          <w:szCs w:val="27"/>
          <w:lang w:val="ru-RU"/>
        </w:rPr>
        <w:t>ведётся</w:t>
      </w:r>
      <w:r>
        <w:rPr>
          <w:rFonts w:ascii="Times New Roman" w:hAnsi="Times New Roman" w:cs="Times New Roman"/>
          <w:sz w:val="27"/>
          <w:szCs w:val="27"/>
        </w:rPr>
        <w:t xml:space="preserve"> на основании </w:t>
      </w:r>
      <w:r>
        <w:rPr>
          <w:rFonts w:ascii="Times New Roman" w:hAnsi="Times New Roman" w:cs="Times New Roman"/>
          <w:sz w:val="27"/>
          <w:szCs w:val="27"/>
          <w:lang w:val="ru-RU"/>
        </w:rPr>
        <w:t>утверждённой</w:t>
      </w:r>
      <w:r>
        <w:rPr>
          <w:rFonts w:ascii="Times New Roman" w:hAnsi="Times New Roman" w:cs="Times New Roman"/>
          <w:sz w:val="27"/>
          <w:szCs w:val="27"/>
        </w:rPr>
        <w:t xml:space="preserve"> образовательной программы муниципального бюджетного дошкольного образовательного учреждения «Детский сад общеразвивающего вида № 3» Нижнекамского муниципального района Республики Татарстан, разработанной в соответствии с </w:t>
      </w:r>
      <w:r>
        <w:fldChar w:fldCharType="begin"/>
      </w:r>
      <w:r>
        <w:instrText xml:space="preserve"> HYPERLINK "http://vip.1obraz.ru/" \l "/document/99/499057887/"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t>ФГОС ДО</w:t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fldChar w:fldCharType="end"/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t xml:space="preserve"> и ФОП ДО, </w:t>
      </w:r>
      <w:r>
        <w:rPr>
          <w:rFonts w:ascii="Times New Roman" w:hAnsi="Times New Roman" w:cs="Times New Roman"/>
          <w:sz w:val="27"/>
          <w:szCs w:val="27"/>
        </w:rPr>
        <w:t>в соответствии с санитарно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эпидемиологическими правилами и нормативами и </w:t>
      </w:r>
      <w:r>
        <w:rPr>
          <w:rFonts w:ascii="Times New Roman" w:hAnsi="Times New Roman" w:cs="Times New Roman"/>
          <w:sz w:val="27"/>
          <w:szCs w:val="27"/>
          <w:lang w:val="ru-RU"/>
        </w:rPr>
        <w:t>учётом</w:t>
      </w:r>
      <w:r>
        <w:rPr>
          <w:rFonts w:ascii="Times New Roman" w:hAnsi="Times New Roman" w:cs="Times New Roman"/>
          <w:sz w:val="27"/>
          <w:szCs w:val="27"/>
        </w:rPr>
        <w:t xml:space="preserve"> недельной нагрузки.</w:t>
      </w:r>
    </w:p>
    <w:p w14:paraId="0DDE111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Ведущие цели программы:</w:t>
      </w:r>
    </w:p>
    <w:p w14:paraId="13C8027A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воспитание и развитие </w:t>
      </w:r>
      <w:r>
        <w:rPr>
          <w:rFonts w:ascii="Times New Roman" w:hAnsi="Times New Roman" w:cs="Times New Roman"/>
          <w:sz w:val="27"/>
          <w:szCs w:val="27"/>
          <w:lang w:val="ru-RU"/>
        </w:rPr>
        <w:t>ребёнка</w:t>
      </w:r>
      <w:r>
        <w:rPr>
          <w:rFonts w:ascii="Times New Roman" w:hAnsi="Times New Roman" w:cs="Times New Roman"/>
          <w:sz w:val="27"/>
          <w:szCs w:val="27"/>
        </w:rPr>
        <w:t xml:space="preserve">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14:paraId="7B13C142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создание единого ядра содержания дошкольного образования (далее – ДО),  ориентированного на приобщение детей к духовно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0CCF2F65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</w:t>
      </w:r>
      <w:r>
        <w:rPr>
          <w:rFonts w:ascii="Times New Roman" w:hAnsi="Times New Roman" w:cs="Times New Roman"/>
          <w:sz w:val="27"/>
          <w:szCs w:val="27"/>
          <w:lang w:val="ru-RU"/>
        </w:rPr>
        <w:t>ребёнку</w:t>
      </w:r>
      <w:r>
        <w:rPr>
          <w:rFonts w:ascii="Times New Roman" w:hAnsi="Times New Roman" w:cs="Times New Roman"/>
          <w:sz w:val="27"/>
          <w:szCs w:val="27"/>
        </w:rPr>
        <w:t xml:space="preserve"> и его родителям (законным представителям), равные, качественные условия ДО, вне зависимости от места и региона проживания.</w:t>
      </w:r>
    </w:p>
    <w:p w14:paraId="1DA7C3D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Детский сад посещают 19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9</w:t>
      </w:r>
      <w:r>
        <w:rPr>
          <w:rFonts w:ascii="Times New Roman" w:hAnsi="Times New Roman" w:cs="Times New Roman"/>
          <w:sz w:val="27"/>
          <w:szCs w:val="27"/>
        </w:rPr>
        <w:t xml:space="preserve"> воспитанник</w:t>
      </w:r>
      <w:r>
        <w:rPr>
          <w:rFonts w:ascii="Times New Roman" w:hAnsi="Times New Roman" w:cs="Times New Roman"/>
          <w:sz w:val="27"/>
          <w:szCs w:val="27"/>
          <w:lang w:val="ru-RU"/>
        </w:rPr>
        <w:t>ов</w:t>
      </w:r>
      <w:r>
        <w:rPr>
          <w:rFonts w:ascii="Times New Roman" w:hAnsi="Times New Roman" w:cs="Times New Roman"/>
          <w:sz w:val="27"/>
          <w:szCs w:val="27"/>
        </w:rPr>
        <w:t xml:space="preserve"> в возрасте от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 до 7 лет. В детском саду сформировано 10 групп общеразвивающей направленности. Из них:</w:t>
      </w:r>
    </w:p>
    <w:p w14:paraId="50D50A37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 первые младшие группы – 3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детей;</w:t>
      </w:r>
    </w:p>
    <w:p w14:paraId="48105C74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вторые младшие группы – 4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детей;</w:t>
      </w:r>
    </w:p>
    <w:p w14:paraId="08BEC130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средние группы –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41</w:t>
      </w:r>
      <w:r>
        <w:rPr>
          <w:rFonts w:ascii="Times New Roman" w:hAnsi="Times New Roman" w:cs="Times New Roman"/>
          <w:sz w:val="27"/>
          <w:szCs w:val="27"/>
        </w:rPr>
        <w:t xml:space="preserve"> детей;</w:t>
      </w:r>
    </w:p>
    <w:p w14:paraId="52C035FA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старшие группы –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38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ru-RU"/>
        </w:rPr>
        <w:t>ребёнок</w:t>
      </w:r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35606246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подготовительные группы –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ru-RU"/>
        </w:rPr>
        <w:t>ребёнка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01954B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годового плана воспитательно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образовательной работы МБДОУ «Детский сад общеразвивающего вида № 3» НМР РТ </w:t>
      </w:r>
      <w:r>
        <w:rPr>
          <w:rFonts w:ascii="Times New Roman" w:hAnsi="Times New Roman" w:cs="Times New Roman"/>
          <w:sz w:val="27"/>
          <w:szCs w:val="27"/>
          <w:lang w:val="ru-RU"/>
        </w:rPr>
        <w:t>проведён</w:t>
      </w:r>
      <w:r>
        <w:rPr>
          <w:rFonts w:ascii="Times New Roman" w:hAnsi="Times New Roman" w:cs="Times New Roman"/>
          <w:sz w:val="27"/>
          <w:szCs w:val="27"/>
        </w:rPr>
        <w:t xml:space="preserve"> мониторинг результатов освоения программного материала воспитанниками по пяти образовательным областям. Уровень развития детей анализируется по итогам педагогической диагностики. Формы проведения диагностики:</w:t>
      </w:r>
    </w:p>
    <w:p w14:paraId="577D0658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диагностические занятия (по каждому разделу программы);</w:t>
      </w:r>
    </w:p>
    <w:p w14:paraId="7269504F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диагностические срезы;</w:t>
      </w:r>
    </w:p>
    <w:p w14:paraId="4D3AD30C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наблюдения, итоговые занятия.</w:t>
      </w:r>
    </w:p>
    <w:p w14:paraId="38FF6ED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(ООП) в каждой возрастной группе. Карты включают анализ уровня качества освоения образовательных областей. </w:t>
      </w:r>
    </w:p>
    <w:p w14:paraId="1302C883">
      <w:pPr>
        <w:widowControl w:val="0"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Так, результаты качества освоения образовательной программы на конец учебного года выглядят следующим образом: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4"/>
        <w:gridCol w:w="2066"/>
        <w:gridCol w:w="2067"/>
      </w:tblGrid>
      <w:tr w14:paraId="59A9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732FF1E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Образовательные области </w:t>
            </w:r>
          </w:p>
        </w:tc>
        <w:tc>
          <w:tcPr>
            <w:tcW w:w="2066" w:type="dxa"/>
          </w:tcPr>
          <w:p w14:paraId="7F5382D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 (%)</w:t>
            </w:r>
          </w:p>
        </w:tc>
        <w:tc>
          <w:tcPr>
            <w:tcW w:w="2067" w:type="dxa"/>
          </w:tcPr>
          <w:p w14:paraId="5E4A9A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 (%)</w:t>
            </w:r>
          </w:p>
        </w:tc>
      </w:tr>
      <w:tr w14:paraId="2F9A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CCA211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Социально - коммуникативное развитие</w:t>
            </w:r>
          </w:p>
        </w:tc>
        <w:tc>
          <w:tcPr>
            <w:tcW w:w="2066" w:type="dxa"/>
          </w:tcPr>
          <w:p w14:paraId="3E442B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91%</w:t>
            </w:r>
          </w:p>
        </w:tc>
        <w:tc>
          <w:tcPr>
            <w:tcW w:w="2067" w:type="dxa"/>
          </w:tcPr>
          <w:p w14:paraId="192928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90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0BA4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609BF6E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Речевое развитие</w:t>
            </w:r>
          </w:p>
        </w:tc>
        <w:tc>
          <w:tcPr>
            <w:tcW w:w="2066" w:type="dxa"/>
          </w:tcPr>
          <w:p w14:paraId="1EDF9C2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86%</w:t>
            </w:r>
          </w:p>
        </w:tc>
        <w:tc>
          <w:tcPr>
            <w:tcW w:w="2067" w:type="dxa"/>
          </w:tcPr>
          <w:p w14:paraId="431BCA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06B7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39AB8A8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Художественно - эстетическое развитие</w:t>
            </w:r>
          </w:p>
        </w:tc>
        <w:tc>
          <w:tcPr>
            <w:tcW w:w="2066" w:type="dxa"/>
          </w:tcPr>
          <w:p w14:paraId="0DD3C16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85%</w:t>
            </w:r>
          </w:p>
        </w:tc>
        <w:tc>
          <w:tcPr>
            <w:tcW w:w="2067" w:type="dxa"/>
          </w:tcPr>
          <w:p w14:paraId="219CAA3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2E13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A31F10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Познавательное развитие</w:t>
            </w:r>
          </w:p>
        </w:tc>
        <w:tc>
          <w:tcPr>
            <w:tcW w:w="2066" w:type="dxa"/>
          </w:tcPr>
          <w:p w14:paraId="51DC9E3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88%</w:t>
            </w:r>
          </w:p>
        </w:tc>
        <w:tc>
          <w:tcPr>
            <w:tcW w:w="2067" w:type="dxa"/>
          </w:tcPr>
          <w:p w14:paraId="1C23B23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774B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4F4989E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Физическое развитие</w:t>
            </w:r>
          </w:p>
        </w:tc>
        <w:tc>
          <w:tcPr>
            <w:tcW w:w="2066" w:type="dxa"/>
          </w:tcPr>
          <w:p w14:paraId="36D9DF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87%</w:t>
            </w:r>
          </w:p>
        </w:tc>
        <w:tc>
          <w:tcPr>
            <w:tcW w:w="2067" w:type="dxa"/>
          </w:tcPr>
          <w:p w14:paraId="0EC4CA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90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27D5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42659E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Предпосылки УУД</w:t>
            </w:r>
          </w:p>
        </w:tc>
        <w:tc>
          <w:tcPr>
            <w:tcW w:w="2066" w:type="dxa"/>
          </w:tcPr>
          <w:p w14:paraId="5152EF9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85%</w:t>
            </w:r>
          </w:p>
        </w:tc>
        <w:tc>
          <w:tcPr>
            <w:tcW w:w="2067" w:type="dxa"/>
          </w:tcPr>
          <w:p w14:paraId="75BE7D3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  <w:tr w14:paraId="14E8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31597B0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Процент качества освоения образовательной программы ДОУ</w:t>
            </w:r>
          </w:p>
        </w:tc>
        <w:tc>
          <w:tcPr>
            <w:tcW w:w="2066" w:type="dxa"/>
          </w:tcPr>
          <w:p w14:paraId="57BDB37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87%</w:t>
            </w:r>
          </w:p>
        </w:tc>
        <w:tc>
          <w:tcPr>
            <w:tcW w:w="2067" w:type="dxa"/>
          </w:tcPr>
          <w:p w14:paraId="50D9821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7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,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%</w:t>
            </w:r>
          </w:p>
        </w:tc>
      </w:tr>
    </w:tbl>
    <w:p w14:paraId="43857D9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trike/>
          <w:sz w:val="27"/>
          <w:szCs w:val="27"/>
        </w:rPr>
      </w:pPr>
    </w:p>
    <w:p w14:paraId="0BE1BC8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Сравнивая результаты освоения содержания программы ДОУ по годам, видно,  что качество освоения образовательной программы стабильно. </w:t>
      </w:r>
      <w:r>
        <w:rPr>
          <w:rFonts w:ascii="Times New Roman" w:hAnsi="Times New Roman" w:cs="Times New Roman"/>
          <w:sz w:val="27"/>
          <w:szCs w:val="27"/>
        </w:rPr>
        <w:t>Результаты мониторинга говорят о том, что воспитанники детского сада справляются с требованиями основной образовательной программы. Работа по освоению программы будет продолжена. В течение года воспитанники успешно участвовали в конкурсах, олимпиадах и мероприятиях различного уровня.</w:t>
      </w:r>
    </w:p>
    <w:p w14:paraId="2F65CBD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lang w:val="tt-RU"/>
        </w:rPr>
        <w:t>В 202</w:t>
      </w:r>
      <w:r>
        <w:rPr>
          <w:rFonts w:hint="default" w:ascii="Times New Roman" w:hAnsi="Times New Roman" w:cs="Times New Roman"/>
          <w:bCs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 xml:space="preserve"> году выпущено в школу </w:t>
      </w:r>
      <w:r>
        <w:rPr>
          <w:rFonts w:hint="default" w:ascii="Times New Roman" w:hAnsi="Times New Roman" w:cs="Times New Roman"/>
          <w:bCs/>
          <w:sz w:val="27"/>
          <w:szCs w:val="27"/>
          <w:lang w:val="ru-RU"/>
        </w:rPr>
        <w:t>41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 xml:space="preserve"> ребен</w:t>
      </w:r>
      <w:r>
        <w:rPr>
          <w:rFonts w:ascii="Times New Roman" w:hAnsi="Times New Roman" w:cs="Times New Roman"/>
          <w:bCs/>
          <w:sz w:val="27"/>
          <w:szCs w:val="27"/>
          <w:lang w:val="ru-RU"/>
        </w:rPr>
        <w:t>о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>к, 2 группы.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В мае педагоги детского сада проводили обследование детей подготовительной группы на предмет оценки сформированности предпосылок к учебной деятельности. </w:t>
      </w:r>
      <w:r>
        <w:rPr>
          <w:rFonts w:ascii="Times New Roman" w:hAnsi="Times New Roman" w:cs="Times New Roman"/>
          <w:sz w:val="27"/>
          <w:szCs w:val="27"/>
        </w:rPr>
        <w:t xml:space="preserve"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tbl>
      <w:tblPr>
        <w:tblStyle w:val="3"/>
        <w:tblW w:w="1034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724"/>
        <w:gridCol w:w="724"/>
        <w:gridCol w:w="725"/>
        <w:gridCol w:w="724"/>
        <w:gridCol w:w="725"/>
        <w:gridCol w:w="724"/>
        <w:gridCol w:w="725"/>
        <w:gridCol w:w="724"/>
        <w:gridCol w:w="725"/>
      </w:tblGrid>
      <w:tr w14:paraId="4021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vMerge w:val="restart"/>
            <w:shd w:val="clear" w:color="auto" w:fill="auto"/>
            <w:noWrap/>
            <w:vAlign w:val="center"/>
          </w:tcPr>
          <w:p w14:paraId="261D6F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Показатель</w:t>
            </w:r>
          </w:p>
        </w:tc>
        <w:tc>
          <w:tcPr>
            <w:tcW w:w="2173" w:type="dxa"/>
            <w:gridSpan w:val="3"/>
            <w:shd w:val="clear" w:color="auto" w:fill="auto"/>
          </w:tcPr>
          <w:p w14:paraId="523C2F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сформирован</w:t>
            </w:r>
          </w:p>
          <w:p w14:paraId="69F19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(балл от 2,5 до 4,0)</w:t>
            </w:r>
          </w:p>
        </w:tc>
        <w:tc>
          <w:tcPr>
            <w:tcW w:w="2173" w:type="dxa"/>
            <w:gridSpan w:val="3"/>
            <w:shd w:val="clear" w:color="auto" w:fill="auto"/>
          </w:tcPr>
          <w:p w14:paraId="74AE4A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частично сформирован (балл от 2,0 до 2,49)</w:t>
            </w:r>
          </w:p>
        </w:tc>
        <w:tc>
          <w:tcPr>
            <w:tcW w:w="2174" w:type="dxa"/>
            <w:gridSpan w:val="3"/>
            <w:shd w:val="clear" w:color="auto" w:fill="auto"/>
            <w:noWrap/>
          </w:tcPr>
          <w:p w14:paraId="5D772D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 сформирован (менее 2,0 баллов)</w:t>
            </w:r>
          </w:p>
        </w:tc>
      </w:tr>
      <w:tr w14:paraId="169A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vMerge w:val="continue"/>
            <w:shd w:val="clear" w:color="auto" w:fill="auto"/>
            <w:noWrap/>
            <w:vAlign w:val="center"/>
          </w:tcPr>
          <w:p w14:paraId="4E01E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39EC5D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3BC44A8F">
            <w:pPr>
              <w:widowControl w:val="0"/>
              <w:spacing w:after="0" w:line="240" w:lineRule="auto"/>
              <w:ind w:left="-57" w:right="-57"/>
              <w:jc w:val="center"/>
              <w:rPr>
                <w:rFonts w:hint="default" w:ascii="Times New Roman" w:hAnsi="Times New Roman" w:cs="Times New Roman"/>
                <w:b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46D25E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1A5382C8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0CCFC2A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22F29201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ED7F36C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4DA265E1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A2B34F0">
            <w:pPr>
              <w:widowControl w:val="0"/>
              <w:spacing w:after="0" w:line="240" w:lineRule="auto"/>
              <w:ind w:left="-57" w:leftChars="0" w:right="-57" w:rightChars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</w:tr>
      <w:tr w14:paraId="0BAB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4C4FCE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регуляторный компонент деятельности</w:t>
            </w:r>
          </w:p>
        </w:tc>
        <w:tc>
          <w:tcPr>
            <w:tcW w:w="724" w:type="dxa"/>
            <w:shd w:val="clear" w:color="auto" w:fill="auto"/>
          </w:tcPr>
          <w:p w14:paraId="2CC4239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76%</w:t>
            </w:r>
          </w:p>
        </w:tc>
        <w:tc>
          <w:tcPr>
            <w:tcW w:w="724" w:type="dxa"/>
            <w:shd w:val="clear" w:color="auto" w:fill="auto"/>
          </w:tcPr>
          <w:p w14:paraId="7B96185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63%</w:t>
            </w:r>
          </w:p>
        </w:tc>
        <w:tc>
          <w:tcPr>
            <w:tcW w:w="725" w:type="dxa"/>
            <w:shd w:val="clear" w:color="auto" w:fill="auto"/>
          </w:tcPr>
          <w:p w14:paraId="4831B70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86%</w:t>
            </w:r>
          </w:p>
        </w:tc>
        <w:tc>
          <w:tcPr>
            <w:tcW w:w="724" w:type="dxa"/>
            <w:shd w:val="clear" w:color="auto" w:fill="auto"/>
          </w:tcPr>
          <w:p w14:paraId="36482C9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21%</w:t>
            </w:r>
          </w:p>
        </w:tc>
        <w:tc>
          <w:tcPr>
            <w:tcW w:w="725" w:type="dxa"/>
            <w:shd w:val="clear" w:color="auto" w:fill="auto"/>
          </w:tcPr>
          <w:p w14:paraId="09E35F8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26%</w:t>
            </w:r>
          </w:p>
        </w:tc>
        <w:tc>
          <w:tcPr>
            <w:tcW w:w="724" w:type="dxa"/>
            <w:shd w:val="clear" w:color="auto" w:fill="auto"/>
          </w:tcPr>
          <w:p w14:paraId="72D524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  <w:tc>
          <w:tcPr>
            <w:tcW w:w="725" w:type="dxa"/>
            <w:shd w:val="clear" w:color="auto" w:fill="auto"/>
          </w:tcPr>
          <w:p w14:paraId="75DE586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6DF2CE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11%</w:t>
            </w:r>
          </w:p>
        </w:tc>
        <w:tc>
          <w:tcPr>
            <w:tcW w:w="725" w:type="dxa"/>
            <w:shd w:val="clear" w:color="auto" w:fill="auto"/>
          </w:tcPr>
          <w:p w14:paraId="16E5DF1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</w:tr>
      <w:tr w14:paraId="1DB0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54319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предпосылки к учебной деятельности</w:t>
            </w:r>
          </w:p>
        </w:tc>
        <w:tc>
          <w:tcPr>
            <w:tcW w:w="724" w:type="dxa"/>
            <w:shd w:val="clear" w:color="auto" w:fill="auto"/>
          </w:tcPr>
          <w:p w14:paraId="0DE0D8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81%</w:t>
            </w:r>
          </w:p>
        </w:tc>
        <w:tc>
          <w:tcPr>
            <w:tcW w:w="724" w:type="dxa"/>
            <w:shd w:val="clear" w:color="auto" w:fill="auto"/>
          </w:tcPr>
          <w:p w14:paraId="05EC62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73%</w:t>
            </w:r>
          </w:p>
        </w:tc>
        <w:tc>
          <w:tcPr>
            <w:tcW w:w="725" w:type="dxa"/>
            <w:shd w:val="clear" w:color="auto" w:fill="auto"/>
          </w:tcPr>
          <w:p w14:paraId="588844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94%</w:t>
            </w:r>
          </w:p>
        </w:tc>
        <w:tc>
          <w:tcPr>
            <w:tcW w:w="724" w:type="dxa"/>
            <w:shd w:val="clear" w:color="auto" w:fill="auto"/>
          </w:tcPr>
          <w:p w14:paraId="7ECA840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17%</w:t>
            </w:r>
          </w:p>
        </w:tc>
        <w:tc>
          <w:tcPr>
            <w:tcW w:w="725" w:type="dxa"/>
            <w:shd w:val="clear" w:color="auto" w:fill="auto"/>
          </w:tcPr>
          <w:p w14:paraId="3A37171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19%</w:t>
            </w:r>
          </w:p>
        </w:tc>
        <w:tc>
          <w:tcPr>
            <w:tcW w:w="724" w:type="dxa"/>
            <w:shd w:val="clear" w:color="auto" w:fill="auto"/>
          </w:tcPr>
          <w:p w14:paraId="6E7EC45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5" w:type="dxa"/>
            <w:shd w:val="clear" w:color="auto" w:fill="auto"/>
          </w:tcPr>
          <w:p w14:paraId="10404E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4" w:type="dxa"/>
            <w:shd w:val="clear" w:color="auto" w:fill="auto"/>
          </w:tcPr>
          <w:p w14:paraId="0E15090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8%</w:t>
            </w:r>
          </w:p>
        </w:tc>
        <w:tc>
          <w:tcPr>
            <w:tcW w:w="725" w:type="dxa"/>
            <w:shd w:val="clear" w:color="auto" w:fill="auto"/>
          </w:tcPr>
          <w:p w14:paraId="5806F3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4%</w:t>
            </w:r>
          </w:p>
        </w:tc>
      </w:tr>
      <w:tr w14:paraId="644A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24CB2C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пространственные представления</w:t>
            </w:r>
          </w:p>
        </w:tc>
        <w:tc>
          <w:tcPr>
            <w:tcW w:w="724" w:type="dxa"/>
            <w:shd w:val="clear" w:color="auto" w:fill="auto"/>
          </w:tcPr>
          <w:p w14:paraId="216BC7F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55%</w:t>
            </w:r>
          </w:p>
        </w:tc>
        <w:tc>
          <w:tcPr>
            <w:tcW w:w="724" w:type="dxa"/>
            <w:shd w:val="clear" w:color="auto" w:fill="auto"/>
          </w:tcPr>
          <w:p w14:paraId="3EE433D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44%</w:t>
            </w:r>
          </w:p>
        </w:tc>
        <w:tc>
          <w:tcPr>
            <w:tcW w:w="725" w:type="dxa"/>
            <w:shd w:val="clear" w:color="auto" w:fill="auto"/>
          </w:tcPr>
          <w:p w14:paraId="53A58D6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41%</w:t>
            </w:r>
          </w:p>
        </w:tc>
        <w:tc>
          <w:tcPr>
            <w:tcW w:w="724" w:type="dxa"/>
            <w:shd w:val="clear" w:color="auto" w:fill="auto"/>
          </w:tcPr>
          <w:p w14:paraId="112EA18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43%</w:t>
            </w:r>
          </w:p>
        </w:tc>
        <w:tc>
          <w:tcPr>
            <w:tcW w:w="725" w:type="dxa"/>
            <w:shd w:val="clear" w:color="auto" w:fill="auto"/>
          </w:tcPr>
          <w:p w14:paraId="44F699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46%</w:t>
            </w:r>
          </w:p>
        </w:tc>
        <w:tc>
          <w:tcPr>
            <w:tcW w:w="724" w:type="dxa"/>
            <w:shd w:val="clear" w:color="auto" w:fill="auto"/>
          </w:tcPr>
          <w:p w14:paraId="4374091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43%</w:t>
            </w:r>
          </w:p>
        </w:tc>
        <w:tc>
          <w:tcPr>
            <w:tcW w:w="725" w:type="dxa"/>
            <w:shd w:val="clear" w:color="auto" w:fill="auto"/>
          </w:tcPr>
          <w:p w14:paraId="558DFB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4" w:type="dxa"/>
            <w:shd w:val="clear" w:color="auto" w:fill="auto"/>
          </w:tcPr>
          <w:p w14:paraId="42F4057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10%</w:t>
            </w:r>
          </w:p>
        </w:tc>
        <w:tc>
          <w:tcPr>
            <w:tcW w:w="725" w:type="dxa"/>
            <w:shd w:val="clear" w:color="auto" w:fill="auto"/>
          </w:tcPr>
          <w:p w14:paraId="2682001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16%</w:t>
            </w:r>
          </w:p>
        </w:tc>
      </w:tr>
      <w:tr w14:paraId="32AF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147BE7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мыслительная  деятельность</w:t>
            </w:r>
          </w:p>
        </w:tc>
        <w:tc>
          <w:tcPr>
            <w:tcW w:w="724" w:type="dxa"/>
            <w:shd w:val="clear" w:color="auto" w:fill="auto"/>
          </w:tcPr>
          <w:p w14:paraId="7076B1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66%</w:t>
            </w:r>
          </w:p>
        </w:tc>
        <w:tc>
          <w:tcPr>
            <w:tcW w:w="724" w:type="dxa"/>
            <w:shd w:val="clear" w:color="auto" w:fill="auto"/>
          </w:tcPr>
          <w:p w14:paraId="1489312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59%</w:t>
            </w:r>
          </w:p>
        </w:tc>
        <w:tc>
          <w:tcPr>
            <w:tcW w:w="725" w:type="dxa"/>
            <w:shd w:val="clear" w:color="auto" w:fill="auto"/>
          </w:tcPr>
          <w:p w14:paraId="6E2F598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63%</w:t>
            </w:r>
          </w:p>
        </w:tc>
        <w:tc>
          <w:tcPr>
            <w:tcW w:w="724" w:type="dxa"/>
            <w:shd w:val="clear" w:color="auto" w:fill="auto"/>
          </w:tcPr>
          <w:p w14:paraId="298B021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31%</w:t>
            </w:r>
          </w:p>
        </w:tc>
        <w:tc>
          <w:tcPr>
            <w:tcW w:w="725" w:type="dxa"/>
            <w:shd w:val="clear" w:color="auto" w:fill="auto"/>
          </w:tcPr>
          <w:p w14:paraId="54DAEE1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30%</w:t>
            </w:r>
          </w:p>
        </w:tc>
        <w:tc>
          <w:tcPr>
            <w:tcW w:w="724" w:type="dxa"/>
            <w:shd w:val="clear" w:color="auto" w:fill="auto"/>
          </w:tcPr>
          <w:p w14:paraId="6DEDA14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20%</w:t>
            </w:r>
          </w:p>
        </w:tc>
        <w:tc>
          <w:tcPr>
            <w:tcW w:w="725" w:type="dxa"/>
            <w:shd w:val="clear" w:color="auto" w:fill="auto"/>
          </w:tcPr>
          <w:p w14:paraId="505028D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2E3B54B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11%</w:t>
            </w:r>
          </w:p>
        </w:tc>
        <w:tc>
          <w:tcPr>
            <w:tcW w:w="725" w:type="dxa"/>
            <w:shd w:val="clear" w:color="auto" w:fill="auto"/>
          </w:tcPr>
          <w:p w14:paraId="352DA21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</w:tr>
      <w:tr w14:paraId="1CEF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20A0D1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*средний показатель сформированности предпосылок</w:t>
            </w:r>
          </w:p>
        </w:tc>
        <w:tc>
          <w:tcPr>
            <w:tcW w:w="724" w:type="dxa"/>
            <w:shd w:val="clear" w:color="auto" w:fill="auto"/>
          </w:tcPr>
          <w:p w14:paraId="54A4025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76%</w:t>
            </w:r>
          </w:p>
        </w:tc>
        <w:tc>
          <w:tcPr>
            <w:tcW w:w="724" w:type="dxa"/>
            <w:shd w:val="clear" w:color="auto" w:fill="auto"/>
          </w:tcPr>
          <w:p w14:paraId="32F9B47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59%</w:t>
            </w:r>
          </w:p>
        </w:tc>
        <w:tc>
          <w:tcPr>
            <w:tcW w:w="725" w:type="dxa"/>
            <w:shd w:val="clear" w:color="auto" w:fill="auto"/>
          </w:tcPr>
          <w:p w14:paraId="308E222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80%</w:t>
            </w:r>
          </w:p>
        </w:tc>
        <w:tc>
          <w:tcPr>
            <w:tcW w:w="724" w:type="dxa"/>
            <w:shd w:val="clear" w:color="auto" w:fill="auto"/>
          </w:tcPr>
          <w:p w14:paraId="57C1574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21%</w:t>
            </w:r>
          </w:p>
        </w:tc>
        <w:tc>
          <w:tcPr>
            <w:tcW w:w="725" w:type="dxa"/>
            <w:shd w:val="clear" w:color="auto" w:fill="auto"/>
          </w:tcPr>
          <w:p w14:paraId="2F3F586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31%</w:t>
            </w:r>
          </w:p>
        </w:tc>
        <w:tc>
          <w:tcPr>
            <w:tcW w:w="724" w:type="dxa"/>
            <w:shd w:val="clear" w:color="auto" w:fill="auto"/>
          </w:tcPr>
          <w:p w14:paraId="2C302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12%</w:t>
            </w:r>
          </w:p>
        </w:tc>
        <w:tc>
          <w:tcPr>
            <w:tcW w:w="725" w:type="dxa"/>
            <w:shd w:val="clear" w:color="auto" w:fill="auto"/>
          </w:tcPr>
          <w:p w14:paraId="4E90E3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277168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10%</w:t>
            </w:r>
          </w:p>
        </w:tc>
        <w:tc>
          <w:tcPr>
            <w:tcW w:w="725" w:type="dxa"/>
            <w:shd w:val="clear" w:color="auto" w:fill="auto"/>
          </w:tcPr>
          <w:p w14:paraId="44B633D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8%</w:t>
            </w:r>
          </w:p>
        </w:tc>
      </w:tr>
    </w:tbl>
    <w:p w14:paraId="6DF1AADA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2431B5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Воспитанники подготовительных групп показали высокие показатели готовности к школьному обучению.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воспитателей и всего коллектива детского сада в плане формирования </w:t>
      </w:r>
      <w:r>
        <w:rPr>
          <w:rFonts w:ascii="Times New Roman" w:hAnsi="Times New Roman" w:cs="Times New Roman"/>
          <w:bCs/>
          <w:sz w:val="27"/>
          <w:szCs w:val="27"/>
        </w:rPr>
        <w:t xml:space="preserve">интеллектуальной и психологической </w:t>
      </w:r>
      <w:r>
        <w:rPr>
          <w:rFonts w:ascii="Times New Roman" w:hAnsi="Times New Roman" w:cs="Times New Roman"/>
          <w:sz w:val="27"/>
          <w:szCs w:val="27"/>
        </w:rPr>
        <w:t>готовности детей к школе.</w:t>
      </w:r>
    </w:p>
    <w:p w14:paraId="28138D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  <w:lang w:val="tt-RU"/>
        </w:rPr>
      </w:pPr>
    </w:p>
    <w:p w14:paraId="220F71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Воспитательная работа.</w:t>
      </w:r>
    </w:p>
    <w:p w14:paraId="2942311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Чтобы выбрать стратегию воспитательной работы проводился анализ состава семей воспитанников.</w:t>
      </w:r>
    </w:p>
    <w:p w14:paraId="6377D19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Характеристика семей по составу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2549"/>
        <w:gridCol w:w="5796"/>
      </w:tblGrid>
      <w:tr w14:paraId="135F1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2076" w:type="dxa"/>
            <w:vMerge w:val="restart"/>
          </w:tcPr>
          <w:p w14:paraId="3615E7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Состав семьи</w:t>
            </w:r>
          </w:p>
        </w:tc>
        <w:tc>
          <w:tcPr>
            <w:tcW w:w="8345" w:type="dxa"/>
            <w:gridSpan w:val="2"/>
          </w:tcPr>
          <w:p w14:paraId="6A5284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семей / Процент от общего количества семей воспитанников</w:t>
            </w:r>
          </w:p>
        </w:tc>
      </w:tr>
      <w:tr w14:paraId="61EC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vMerge w:val="continue"/>
          </w:tcPr>
          <w:p w14:paraId="6E4B9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49" w:type="dxa"/>
          </w:tcPr>
          <w:p w14:paraId="28B194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5796" w:type="dxa"/>
            <w:shd w:val="clear" w:color="auto" w:fill="auto"/>
            <w:vAlign w:val="top"/>
          </w:tcPr>
          <w:p w14:paraId="197A07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Процент от общего количества семей воспитанников</w:t>
            </w:r>
          </w:p>
        </w:tc>
      </w:tr>
      <w:tr w14:paraId="0088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728458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Полная</w:t>
            </w:r>
          </w:p>
        </w:tc>
        <w:tc>
          <w:tcPr>
            <w:tcW w:w="2549" w:type="dxa"/>
          </w:tcPr>
          <w:p w14:paraId="0FCC2BA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6</w:t>
            </w:r>
          </w:p>
        </w:tc>
        <w:tc>
          <w:tcPr>
            <w:tcW w:w="5796" w:type="dxa"/>
          </w:tcPr>
          <w:p w14:paraId="15A792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83,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</w:tc>
      </w:tr>
      <w:tr w14:paraId="3FC0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49F0B7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Неполная</w:t>
            </w:r>
          </w:p>
        </w:tc>
        <w:tc>
          <w:tcPr>
            <w:tcW w:w="2549" w:type="dxa"/>
          </w:tcPr>
          <w:p w14:paraId="7CE136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5796" w:type="dxa"/>
          </w:tcPr>
          <w:p w14:paraId="0BF912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16,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14:paraId="602A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047E71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Опекуны</w:t>
            </w:r>
          </w:p>
        </w:tc>
        <w:tc>
          <w:tcPr>
            <w:tcW w:w="2549" w:type="dxa"/>
          </w:tcPr>
          <w:p w14:paraId="67F0FCA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</w:t>
            </w:r>
          </w:p>
        </w:tc>
        <w:tc>
          <w:tcPr>
            <w:tcW w:w="5796" w:type="dxa"/>
          </w:tcPr>
          <w:p w14:paraId="0825D6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1%</w:t>
            </w:r>
          </w:p>
        </w:tc>
      </w:tr>
      <w:tr w14:paraId="24B2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3189C1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Только мама</w:t>
            </w:r>
          </w:p>
        </w:tc>
        <w:tc>
          <w:tcPr>
            <w:tcW w:w="2549" w:type="dxa"/>
          </w:tcPr>
          <w:p w14:paraId="70EDA3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5796" w:type="dxa"/>
          </w:tcPr>
          <w:p w14:paraId="54279C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16,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14:paraId="67F0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69EF98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Только папа</w:t>
            </w:r>
          </w:p>
        </w:tc>
        <w:tc>
          <w:tcPr>
            <w:tcW w:w="2549" w:type="dxa"/>
          </w:tcPr>
          <w:p w14:paraId="5E88721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</w:t>
            </w:r>
          </w:p>
        </w:tc>
        <w:tc>
          <w:tcPr>
            <w:tcW w:w="5796" w:type="dxa"/>
          </w:tcPr>
          <w:p w14:paraId="1B0411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1%</w:t>
            </w:r>
          </w:p>
        </w:tc>
      </w:tr>
    </w:tbl>
    <w:p w14:paraId="2B92432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1D281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Характеристика семей по количеству детей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2731"/>
        <w:gridCol w:w="4217"/>
      </w:tblGrid>
      <w:tr w14:paraId="3B61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5AF81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Какой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ребёнок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семье</w:t>
            </w:r>
          </w:p>
        </w:tc>
        <w:tc>
          <w:tcPr>
            <w:tcW w:w="2731" w:type="dxa"/>
          </w:tcPr>
          <w:p w14:paraId="6905B1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4217" w:type="dxa"/>
          </w:tcPr>
          <w:p w14:paraId="1A6BF9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Процент от общего количества семей воспитанников</w:t>
            </w:r>
          </w:p>
        </w:tc>
      </w:tr>
      <w:tr w14:paraId="7CDA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29D2E7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Первый ребенок</w:t>
            </w:r>
          </w:p>
        </w:tc>
        <w:tc>
          <w:tcPr>
            <w:tcW w:w="2731" w:type="dxa"/>
          </w:tcPr>
          <w:p w14:paraId="1B0E828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sz w:val="27"/>
                <w:szCs w:val="27"/>
                <w:lang w:val="ru-RU"/>
              </w:rPr>
              <w:t>4</w:t>
            </w:r>
          </w:p>
        </w:tc>
        <w:tc>
          <w:tcPr>
            <w:tcW w:w="4217" w:type="dxa"/>
          </w:tcPr>
          <w:p w14:paraId="16B36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sz w:val="27"/>
                <w:szCs w:val="27"/>
                <w:lang w:val="ru-RU"/>
              </w:rPr>
              <w:t>2,2</w:t>
            </w: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%</w:t>
            </w:r>
          </w:p>
        </w:tc>
      </w:tr>
      <w:tr w14:paraId="555E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1D7247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Второй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ребёнок</w:t>
            </w:r>
          </w:p>
        </w:tc>
        <w:tc>
          <w:tcPr>
            <w:tcW w:w="2731" w:type="dxa"/>
          </w:tcPr>
          <w:p w14:paraId="65A004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82</w:t>
            </w:r>
          </w:p>
        </w:tc>
        <w:tc>
          <w:tcPr>
            <w:tcW w:w="4217" w:type="dxa"/>
          </w:tcPr>
          <w:p w14:paraId="46D430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41,</w:t>
            </w:r>
            <w:r>
              <w:rPr>
                <w:rFonts w:hint="default" w:ascii="Times New Roman" w:hAnsi="Times New Roman" w:cs="Times New Roman"/>
                <w:strike w:val="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%</w:t>
            </w:r>
          </w:p>
        </w:tc>
      </w:tr>
      <w:tr w14:paraId="2B25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2708E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Третий ребенок</w:t>
            </w:r>
          </w:p>
        </w:tc>
        <w:tc>
          <w:tcPr>
            <w:tcW w:w="2731" w:type="dxa"/>
          </w:tcPr>
          <w:p w14:paraId="1C118C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22</w:t>
            </w:r>
          </w:p>
        </w:tc>
        <w:tc>
          <w:tcPr>
            <w:tcW w:w="4217" w:type="dxa"/>
          </w:tcPr>
          <w:p w14:paraId="68554A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11,</w:t>
            </w:r>
            <w:r>
              <w:rPr>
                <w:rFonts w:hint="default" w:ascii="Times New Roman" w:hAnsi="Times New Roman" w:cs="Times New Roman"/>
                <w:strike w:val="0"/>
                <w:sz w:val="27"/>
                <w:szCs w:val="27"/>
                <w:lang w:val="ru-RU"/>
              </w:rPr>
              <w:t>1</w:t>
            </w: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%</w:t>
            </w:r>
          </w:p>
        </w:tc>
      </w:tr>
      <w:tr w14:paraId="145C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306C00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Четвёртый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ребёнок</w:t>
            </w:r>
          </w:p>
        </w:tc>
        <w:tc>
          <w:tcPr>
            <w:tcW w:w="2731" w:type="dxa"/>
          </w:tcPr>
          <w:p w14:paraId="3A61D2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8</w:t>
            </w:r>
          </w:p>
        </w:tc>
        <w:tc>
          <w:tcPr>
            <w:tcW w:w="4217" w:type="dxa"/>
          </w:tcPr>
          <w:p w14:paraId="55E3846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trike w:val="0"/>
                <w:sz w:val="27"/>
                <w:szCs w:val="27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sz w:val="27"/>
                <w:szCs w:val="27"/>
                <w:lang w:val="ru-RU"/>
              </w:rPr>
              <w:t>%</w:t>
            </w:r>
          </w:p>
        </w:tc>
      </w:tr>
      <w:tr w14:paraId="584A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1FB762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Пятый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ребёнок</w:t>
            </w:r>
          </w:p>
        </w:tc>
        <w:tc>
          <w:tcPr>
            <w:tcW w:w="2731" w:type="dxa"/>
          </w:tcPr>
          <w:p w14:paraId="5950F32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3</w:t>
            </w:r>
          </w:p>
        </w:tc>
        <w:tc>
          <w:tcPr>
            <w:tcW w:w="4217" w:type="dxa"/>
          </w:tcPr>
          <w:p w14:paraId="118C8EB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1,5%</w:t>
            </w:r>
          </w:p>
        </w:tc>
      </w:tr>
    </w:tbl>
    <w:p w14:paraId="77A5B243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68C17105">
      <w:pPr>
        <w:widowControl w:val="0"/>
        <w:tabs>
          <w:tab w:val="left" w:pos="502"/>
          <w:tab w:val="left" w:pos="567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Количество воспитанников, пользующихся льготами</w:t>
      </w:r>
    </w:p>
    <w:tbl>
      <w:tblPr>
        <w:tblStyle w:val="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1937"/>
        <w:gridCol w:w="1937"/>
        <w:gridCol w:w="1938"/>
      </w:tblGrid>
      <w:tr w14:paraId="2082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019C41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Категории льгот</w:t>
            </w:r>
          </w:p>
        </w:tc>
        <w:tc>
          <w:tcPr>
            <w:tcW w:w="1937" w:type="dxa"/>
          </w:tcPr>
          <w:p w14:paraId="28CEEE9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  <w:tc>
          <w:tcPr>
            <w:tcW w:w="1937" w:type="dxa"/>
          </w:tcPr>
          <w:p w14:paraId="74A8DBA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  <w:tc>
          <w:tcPr>
            <w:tcW w:w="1938" w:type="dxa"/>
          </w:tcPr>
          <w:p w14:paraId="578510E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</w:tr>
      <w:tr w14:paraId="04D4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376B97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Ребенок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инвалид</w:t>
            </w:r>
          </w:p>
        </w:tc>
        <w:tc>
          <w:tcPr>
            <w:tcW w:w="1937" w:type="dxa"/>
          </w:tcPr>
          <w:p w14:paraId="35222EE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37" w:type="dxa"/>
          </w:tcPr>
          <w:p w14:paraId="580258E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38" w:type="dxa"/>
          </w:tcPr>
          <w:p w14:paraId="359B7A0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14:paraId="1C54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5BA8D3C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Родитель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инвалид</w:t>
            </w:r>
          </w:p>
        </w:tc>
        <w:tc>
          <w:tcPr>
            <w:tcW w:w="1937" w:type="dxa"/>
          </w:tcPr>
          <w:p w14:paraId="7044FC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37" w:type="dxa"/>
          </w:tcPr>
          <w:p w14:paraId="096497A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8" w:type="dxa"/>
          </w:tcPr>
          <w:p w14:paraId="76D0D38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4D57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621056E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Опекуны</w:t>
            </w:r>
          </w:p>
        </w:tc>
        <w:tc>
          <w:tcPr>
            <w:tcW w:w="1937" w:type="dxa"/>
          </w:tcPr>
          <w:p w14:paraId="0A12E22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7" w:type="dxa"/>
          </w:tcPr>
          <w:p w14:paraId="5F42AD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8" w:type="dxa"/>
          </w:tcPr>
          <w:p w14:paraId="27E268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31B4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760080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Многодетные семьи</w:t>
            </w:r>
          </w:p>
        </w:tc>
        <w:tc>
          <w:tcPr>
            <w:tcW w:w="1937" w:type="dxa"/>
          </w:tcPr>
          <w:p w14:paraId="0F9754D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1937" w:type="dxa"/>
          </w:tcPr>
          <w:p w14:paraId="234586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938" w:type="dxa"/>
          </w:tcPr>
          <w:p w14:paraId="7A207B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44</w:t>
            </w:r>
          </w:p>
        </w:tc>
      </w:tr>
      <w:tr w14:paraId="0B4D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F7E240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 пищеблока</w:t>
            </w:r>
          </w:p>
        </w:tc>
        <w:tc>
          <w:tcPr>
            <w:tcW w:w="1937" w:type="dxa"/>
          </w:tcPr>
          <w:p w14:paraId="48068EB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37" w:type="dxa"/>
          </w:tcPr>
          <w:p w14:paraId="58FA227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38" w:type="dxa"/>
          </w:tcPr>
          <w:p w14:paraId="553A36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14:paraId="2B906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9EC349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Сотрудники: младшие воспитатели</w:t>
            </w:r>
          </w:p>
        </w:tc>
        <w:tc>
          <w:tcPr>
            <w:tcW w:w="1937" w:type="dxa"/>
          </w:tcPr>
          <w:p w14:paraId="7B463E8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937" w:type="dxa"/>
          </w:tcPr>
          <w:p w14:paraId="705BF0C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38" w:type="dxa"/>
          </w:tcPr>
          <w:p w14:paraId="05AB26D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1947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966B2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 МВД</w:t>
            </w:r>
          </w:p>
        </w:tc>
        <w:tc>
          <w:tcPr>
            <w:tcW w:w="1937" w:type="dxa"/>
          </w:tcPr>
          <w:p w14:paraId="2060DE6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7" w:type="dxa"/>
          </w:tcPr>
          <w:p w14:paraId="522CC3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8" w:type="dxa"/>
          </w:tcPr>
          <w:p w14:paraId="53E9F6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14:paraId="1527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E61C42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Участники СВО</w:t>
            </w:r>
          </w:p>
        </w:tc>
        <w:tc>
          <w:tcPr>
            <w:tcW w:w="1937" w:type="dxa"/>
          </w:tcPr>
          <w:p w14:paraId="0309821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7" w:type="dxa"/>
          </w:tcPr>
          <w:p w14:paraId="071FC09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938" w:type="dxa"/>
          </w:tcPr>
          <w:p w14:paraId="67B0159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14:paraId="14E4C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244904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Всего </w:t>
            </w:r>
          </w:p>
        </w:tc>
        <w:tc>
          <w:tcPr>
            <w:tcW w:w="1937" w:type="dxa"/>
          </w:tcPr>
          <w:p w14:paraId="6FF608A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1937" w:type="dxa"/>
          </w:tcPr>
          <w:p w14:paraId="5EFD58A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1938" w:type="dxa"/>
          </w:tcPr>
          <w:p w14:paraId="3B60B5F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58</w:t>
            </w:r>
          </w:p>
        </w:tc>
      </w:tr>
    </w:tbl>
    <w:p w14:paraId="1776510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31FF08C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Так же уделяется особое внимание многодетным семьям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, семьям участников СВО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1FFF88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Дополнительное образование:</w:t>
      </w:r>
    </w:p>
    <w:p w14:paraId="342E948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уровень развития детей, и запросы родителей в детском саду разработаны программы (сверх образовательного стандарта) в соответствии с Постановление  Правительства РФ от 15.09.2020 г. №1441 «Об утверждении Правил оказания платных образовательных услуг»</w:t>
      </w:r>
    </w:p>
    <w:p w14:paraId="28EB7D3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году в детском саду работали кружки:</w:t>
      </w:r>
    </w:p>
    <w:p w14:paraId="5CA64C73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Белая ладья</w:t>
      </w:r>
    </w:p>
    <w:p w14:paraId="75DCBD93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Веселый английский</w:t>
      </w:r>
    </w:p>
    <w:p w14:paraId="46F78DA7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Мир открытий</w:t>
      </w:r>
    </w:p>
    <w:p w14:paraId="23EF82DD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Магия танца</w:t>
      </w:r>
    </w:p>
    <w:p w14:paraId="1008F7DC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дороге к школе</w:t>
      </w:r>
    </w:p>
    <w:p w14:paraId="55794E0A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Хочу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всё знать</w:t>
      </w:r>
    </w:p>
    <w:p w14:paraId="0C0B124D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Детский фитнес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с элементами танца</w:t>
      </w:r>
    </w:p>
    <w:p w14:paraId="6651BA63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Страна Изобразимка</w:t>
      </w:r>
    </w:p>
    <w:p w14:paraId="3440C81A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Бумажные чудеса</w:t>
      </w:r>
    </w:p>
    <w:p w14:paraId="22ABB249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Занимательное оригами</w:t>
      </w:r>
    </w:p>
    <w:p w14:paraId="6B48D26E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Трехмерные увлечения</w:t>
      </w:r>
    </w:p>
    <w:p w14:paraId="6B5B0565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Маленький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художник</w:t>
      </w:r>
    </w:p>
    <w:p w14:paraId="35DA217A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Соловейка</w:t>
      </w:r>
    </w:p>
    <w:p w14:paraId="4BBF40BA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Волшебная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песочница</w:t>
      </w:r>
    </w:p>
    <w:p w14:paraId="531CA436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Раз ступенька, два ступенька</w:t>
      </w:r>
    </w:p>
    <w:p w14:paraId="6581024F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Раз, два, три, четеры, пять</w:t>
      </w:r>
    </w:p>
    <w:p w14:paraId="1FC9BD2F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Адаптационная группа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«Здравствуй, малыш»</w:t>
      </w:r>
    </w:p>
    <w:p w14:paraId="1CF66E8F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Гала-камера</w:t>
      </w:r>
    </w:p>
    <w:p w14:paraId="3D6285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6FBB82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дополнительном образовании задействовано 100% воспитанников дошкольного учреждения. </w:t>
      </w:r>
    </w:p>
    <w:p w14:paraId="5697913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Образовательный процесс в ДОУ организован в соответствии с требованиями, предъявляемыми ФГОС ДО и направлен на сохранение и укрепление здоровья воспитанников, предоставление равных возможностей для полноценного развития каждого </w:t>
      </w:r>
      <w:r>
        <w:rPr>
          <w:rFonts w:ascii="Times New Roman" w:hAnsi="Times New Roman" w:cs="Times New Roman"/>
          <w:sz w:val="27"/>
          <w:szCs w:val="27"/>
          <w:lang w:val="ru-RU"/>
        </w:rPr>
        <w:t>ребёнка</w:t>
      </w:r>
      <w:r>
        <w:rPr>
          <w:rFonts w:ascii="Times New Roman" w:hAnsi="Times New Roman" w:cs="Times New Roman"/>
          <w:sz w:val="27"/>
          <w:szCs w:val="27"/>
        </w:rPr>
        <w:t xml:space="preserve">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</w:t>
      </w:r>
    </w:p>
    <w:p w14:paraId="04A7F7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Выполнение детьми программы осуществляется на хорошем уровне и в полном </w:t>
      </w:r>
      <w:r>
        <w:rPr>
          <w:rFonts w:ascii="Times New Roman" w:hAnsi="Times New Roman" w:cs="Times New Roman"/>
          <w:sz w:val="27"/>
          <w:szCs w:val="27"/>
          <w:lang w:val="ru-RU"/>
        </w:rPr>
        <w:t>объёме</w:t>
      </w:r>
      <w:r>
        <w:rPr>
          <w:rFonts w:ascii="Times New Roman" w:hAnsi="Times New Roman" w:cs="Times New Roman"/>
          <w:sz w:val="27"/>
          <w:szCs w:val="27"/>
        </w:rPr>
        <w:t xml:space="preserve">. Индивидуальное сопровождение воспитанников в ДОУ планируется с </w:t>
      </w:r>
      <w:r>
        <w:rPr>
          <w:rFonts w:ascii="Times New Roman" w:hAnsi="Times New Roman" w:cs="Times New Roman"/>
          <w:sz w:val="27"/>
          <w:szCs w:val="27"/>
          <w:lang w:val="ru-RU"/>
        </w:rPr>
        <w:t>учётом</w:t>
      </w:r>
      <w:r>
        <w:rPr>
          <w:rFonts w:ascii="Times New Roman" w:hAnsi="Times New Roman" w:cs="Times New Roman"/>
          <w:sz w:val="27"/>
          <w:szCs w:val="27"/>
        </w:rPr>
        <w:t xml:space="preserve"> индивидуальных особенностей развития, состояния здоровья, способностей и интересов воспитанников. </w:t>
      </w:r>
    </w:p>
    <w:p w14:paraId="1270B8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дошкольном образовательном учреждении сформированы и функционируют психолого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педагогическая служба, ППК.</w:t>
      </w:r>
    </w:p>
    <w:p w14:paraId="6DEEB4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41D5AD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IV. Оценка функционирования внутренней системы оценки качества образования</w:t>
      </w:r>
    </w:p>
    <w:p w14:paraId="63F2F9C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14:paraId="7B667680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методической работы</w:t>
      </w:r>
    </w:p>
    <w:p w14:paraId="24DD19D1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воспитательно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образовательного процесса</w:t>
      </w:r>
    </w:p>
    <w:p w14:paraId="5134306E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взаимодействия с родителями</w:t>
      </w:r>
    </w:p>
    <w:p w14:paraId="5A32CD11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работы с педагогическими кадрами</w:t>
      </w:r>
    </w:p>
    <w:p w14:paraId="69F1EE99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развивающей предметно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пространственной среды.</w:t>
      </w:r>
    </w:p>
    <w:p w14:paraId="3430139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 С целью повышения эффективности учебно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 Мониторинг качества образовательной деятельности в 2023 году показал хорошую работу педагогического коллектива по всем показателям.</w:t>
      </w:r>
    </w:p>
    <w:p w14:paraId="0EDA77D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декабре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года проводилось анкетирование родителей, получены следующие результаты:</w:t>
      </w:r>
    </w:p>
    <w:p w14:paraId="18EB5B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− доля получателей услуг, </w:t>
      </w:r>
      <w:r>
        <w:rPr>
          <w:rFonts w:ascii="Times New Roman" w:hAnsi="Times New Roman" w:cs="Times New Roman"/>
          <w:sz w:val="27"/>
          <w:szCs w:val="27"/>
          <w:lang w:val="ru-RU"/>
        </w:rPr>
        <w:t>удовлетворённых</w:t>
      </w:r>
      <w:r>
        <w:rPr>
          <w:rFonts w:ascii="Times New Roman" w:hAnsi="Times New Roman" w:cs="Times New Roman"/>
          <w:sz w:val="27"/>
          <w:szCs w:val="27"/>
        </w:rPr>
        <w:t xml:space="preserve"> компетентностью работников организации – 86%;</w:t>
      </w:r>
    </w:p>
    <w:p w14:paraId="22ED3A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положительно оценивающих доброжелательность и вежливость работников организации – 79%;</w:t>
      </w:r>
    </w:p>
    <w:p w14:paraId="28381D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− доля получателей услуг, </w:t>
      </w:r>
      <w:r>
        <w:rPr>
          <w:rFonts w:ascii="Times New Roman" w:hAnsi="Times New Roman" w:cs="Times New Roman"/>
          <w:sz w:val="27"/>
          <w:szCs w:val="27"/>
          <w:lang w:val="ru-RU"/>
        </w:rPr>
        <w:t>удовлетворённых</w:t>
      </w:r>
      <w:r>
        <w:rPr>
          <w:rFonts w:ascii="Times New Roman" w:hAnsi="Times New Roman" w:cs="Times New Roman"/>
          <w:sz w:val="27"/>
          <w:szCs w:val="27"/>
        </w:rPr>
        <w:t xml:space="preserve"> материально-техническим обеспечением организации 62%;</w:t>
      </w:r>
    </w:p>
    <w:p w14:paraId="3FEEC2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− доля получателей услуг, </w:t>
      </w:r>
      <w:r>
        <w:rPr>
          <w:rFonts w:ascii="Times New Roman" w:hAnsi="Times New Roman" w:cs="Times New Roman"/>
          <w:sz w:val="27"/>
          <w:szCs w:val="27"/>
          <w:lang w:val="ru-RU"/>
        </w:rPr>
        <w:t>удовлетворённых</w:t>
      </w:r>
      <w:r>
        <w:rPr>
          <w:rFonts w:ascii="Times New Roman" w:hAnsi="Times New Roman" w:cs="Times New Roman"/>
          <w:sz w:val="27"/>
          <w:szCs w:val="27"/>
        </w:rPr>
        <w:t xml:space="preserve"> качеством предоставляемых образовательных услуг – 89%;</w:t>
      </w:r>
    </w:p>
    <w:p w14:paraId="3CAE41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которые удовлетворены сотрудничеством детского сада с родителями воспитанников – 86%.</w:t>
      </w:r>
    </w:p>
    <w:p w14:paraId="21108ED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Анкетирование родителей показало хорошую степень </w:t>
      </w:r>
      <w:r>
        <w:rPr>
          <w:rFonts w:ascii="Times New Roman" w:hAnsi="Times New Roman" w:cs="Times New Roman"/>
          <w:sz w:val="27"/>
          <w:szCs w:val="27"/>
          <w:lang w:val="ru-RU"/>
        </w:rPr>
        <w:t>удовлетворённости</w:t>
      </w:r>
      <w:r>
        <w:rPr>
          <w:rFonts w:ascii="Times New Roman" w:hAnsi="Times New Roman" w:cs="Times New Roman"/>
          <w:sz w:val="27"/>
          <w:szCs w:val="27"/>
        </w:rPr>
        <w:t xml:space="preserve"> качеством предоставляемых услуг.</w:t>
      </w:r>
    </w:p>
    <w:p w14:paraId="35160F5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sz w:val="27"/>
          <w:szCs w:val="27"/>
        </w:rPr>
        <w:t xml:space="preserve"> в ДОУ выстроена чёткая система методического контроля и анализа результативности воспитательно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образовательного процесса по всем направлениям развития дошкольника и функционирования ДОУ в целом.</w:t>
      </w:r>
    </w:p>
    <w:p w14:paraId="6DB4E50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1343D0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V. Оценка кадрового обеспечения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5"/>
        <w:gridCol w:w="1764"/>
        <w:gridCol w:w="1629"/>
        <w:gridCol w:w="2233"/>
      </w:tblGrid>
      <w:tr w14:paraId="2AEE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569B4875">
            <w:pPr>
              <w:widowControl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Должность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1764" w:type="dxa"/>
          </w:tcPr>
          <w:p w14:paraId="4142C8E4">
            <w:pPr>
              <w:widowControl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Число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ставок по штату</w:t>
            </w:r>
          </w:p>
        </w:tc>
        <w:tc>
          <w:tcPr>
            <w:tcW w:w="1629" w:type="dxa"/>
          </w:tcPr>
          <w:p w14:paraId="67C276AC">
            <w:pPr>
              <w:widowControl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Фактически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занято</w:t>
            </w:r>
          </w:p>
        </w:tc>
        <w:tc>
          <w:tcPr>
            <w:tcW w:w="2233" w:type="dxa"/>
          </w:tcPr>
          <w:p w14:paraId="03B6D1F8">
            <w:pPr>
              <w:widowControl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Число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вакантных должностей</w:t>
            </w:r>
          </w:p>
        </w:tc>
      </w:tr>
      <w:tr w14:paraId="58F4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2EA8401C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Всего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работников:</w:t>
            </w:r>
          </w:p>
        </w:tc>
        <w:tc>
          <w:tcPr>
            <w:tcW w:w="1764" w:type="dxa"/>
          </w:tcPr>
          <w:p w14:paraId="3769790B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62,82</w:t>
            </w:r>
          </w:p>
        </w:tc>
        <w:tc>
          <w:tcPr>
            <w:tcW w:w="1629" w:type="dxa"/>
          </w:tcPr>
          <w:p w14:paraId="5D078423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49,29</w:t>
            </w:r>
          </w:p>
        </w:tc>
        <w:tc>
          <w:tcPr>
            <w:tcW w:w="2233" w:type="dxa"/>
          </w:tcPr>
          <w:p w14:paraId="0091E031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13,53</w:t>
            </w:r>
          </w:p>
        </w:tc>
      </w:tr>
      <w:tr w14:paraId="7B61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57E8CFBC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том числе руководящие работники:</w:t>
            </w:r>
          </w:p>
        </w:tc>
        <w:tc>
          <w:tcPr>
            <w:tcW w:w="1764" w:type="dxa"/>
          </w:tcPr>
          <w:p w14:paraId="68C9CF2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2,67</w:t>
            </w:r>
          </w:p>
        </w:tc>
        <w:tc>
          <w:tcPr>
            <w:tcW w:w="1629" w:type="dxa"/>
          </w:tcPr>
          <w:p w14:paraId="0CB9EBFE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2,67</w:t>
            </w:r>
          </w:p>
        </w:tc>
        <w:tc>
          <w:tcPr>
            <w:tcW w:w="2233" w:type="dxa"/>
          </w:tcPr>
          <w:p w14:paraId="67AE8DAF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</w:t>
            </w:r>
          </w:p>
        </w:tc>
      </w:tr>
      <w:tr w14:paraId="4AFD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5C76B636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Из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них руководитель</w:t>
            </w:r>
          </w:p>
        </w:tc>
        <w:tc>
          <w:tcPr>
            <w:tcW w:w="1764" w:type="dxa"/>
          </w:tcPr>
          <w:p w14:paraId="00928396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1629" w:type="dxa"/>
          </w:tcPr>
          <w:p w14:paraId="3ECD3A3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2233" w:type="dxa"/>
          </w:tcPr>
          <w:p w14:paraId="24A6A8DE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</w:t>
            </w:r>
          </w:p>
        </w:tc>
      </w:tr>
      <w:tr w14:paraId="1B92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60480BDC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Заместители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руководителя</w:t>
            </w:r>
          </w:p>
        </w:tc>
        <w:tc>
          <w:tcPr>
            <w:tcW w:w="1764" w:type="dxa"/>
          </w:tcPr>
          <w:p w14:paraId="7154AC78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1,67</w:t>
            </w:r>
          </w:p>
        </w:tc>
        <w:tc>
          <w:tcPr>
            <w:tcW w:w="1629" w:type="dxa"/>
          </w:tcPr>
          <w:p w14:paraId="5AFCA330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1,67</w:t>
            </w:r>
          </w:p>
        </w:tc>
        <w:tc>
          <w:tcPr>
            <w:tcW w:w="2233" w:type="dxa"/>
          </w:tcPr>
          <w:p w14:paraId="47300E97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</w:t>
            </w:r>
          </w:p>
        </w:tc>
      </w:tr>
      <w:tr w14:paraId="790E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56467DD5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Педагогические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работники:</w:t>
            </w:r>
          </w:p>
        </w:tc>
        <w:tc>
          <w:tcPr>
            <w:tcW w:w="1764" w:type="dxa"/>
          </w:tcPr>
          <w:p w14:paraId="2E27403D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22,59</w:t>
            </w:r>
          </w:p>
        </w:tc>
        <w:tc>
          <w:tcPr>
            <w:tcW w:w="1629" w:type="dxa"/>
          </w:tcPr>
          <w:p w14:paraId="5AB82684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20,5</w:t>
            </w:r>
          </w:p>
        </w:tc>
        <w:tc>
          <w:tcPr>
            <w:tcW w:w="2233" w:type="dxa"/>
          </w:tcPr>
          <w:p w14:paraId="3CE1C081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2,09</w:t>
            </w:r>
          </w:p>
        </w:tc>
      </w:tr>
      <w:tr w14:paraId="0DF7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0FA31D5D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том числе воспитатели</w:t>
            </w:r>
          </w:p>
        </w:tc>
        <w:tc>
          <w:tcPr>
            <w:tcW w:w="1764" w:type="dxa"/>
          </w:tcPr>
          <w:p w14:paraId="7002AB48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18,09</w:t>
            </w:r>
          </w:p>
        </w:tc>
        <w:tc>
          <w:tcPr>
            <w:tcW w:w="1629" w:type="dxa"/>
          </w:tcPr>
          <w:p w14:paraId="783397D1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17</w:t>
            </w:r>
          </w:p>
        </w:tc>
        <w:tc>
          <w:tcPr>
            <w:tcW w:w="2233" w:type="dxa"/>
          </w:tcPr>
          <w:p w14:paraId="49712949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1,09</w:t>
            </w:r>
          </w:p>
        </w:tc>
      </w:tr>
      <w:tr w14:paraId="2B9A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1EF06B96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Старший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воспитатель</w:t>
            </w:r>
          </w:p>
        </w:tc>
        <w:tc>
          <w:tcPr>
            <w:tcW w:w="1764" w:type="dxa"/>
          </w:tcPr>
          <w:p w14:paraId="17241509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1629" w:type="dxa"/>
          </w:tcPr>
          <w:p w14:paraId="2677A827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2233" w:type="dxa"/>
          </w:tcPr>
          <w:p w14:paraId="074478C4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</w:t>
            </w:r>
          </w:p>
        </w:tc>
      </w:tr>
      <w:tr w14:paraId="2E94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2031522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Музыкальные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руководители</w:t>
            </w:r>
          </w:p>
        </w:tc>
        <w:tc>
          <w:tcPr>
            <w:tcW w:w="1764" w:type="dxa"/>
          </w:tcPr>
          <w:p w14:paraId="513AE8A5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1,5</w:t>
            </w:r>
          </w:p>
        </w:tc>
        <w:tc>
          <w:tcPr>
            <w:tcW w:w="1629" w:type="dxa"/>
          </w:tcPr>
          <w:p w14:paraId="7D1B6BC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0,5</w:t>
            </w:r>
          </w:p>
        </w:tc>
        <w:tc>
          <w:tcPr>
            <w:tcW w:w="2233" w:type="dxa"/>
          </w:tcPr>
          <w:p w14:paraId="0682EEC2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</w:tr>
      <w:tr w14:paraId="4C14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615E61CE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Инструктор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по физической культуре </w:t>
            </w:r>
          </w:p>
        </w:tc>
        <w:tc>
          <w:tcPr>
            <w:tcW w:w="1764" w:type="dxa"/>
          </w:tcPr>
          <w:p w14:paraId="394F19A3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1629" w:type="dxa"/>
          </w:tcPr>
          <w:p w14:paraId="0B950410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  <w:tc>
          <w:tcPr>
            <w:tcW w:w="2233" w:type="dxa"/>
          </w:tcPr>
          <w:p w14:paraId="24D85B25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0</w:t>
            </w:r>
          </w:p>
        </w:tc>
      </w:tr>
      <w:tr w14:paraId="6ABD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4660351D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Учебно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- вспомогательный персонал:</w:t>
            </w:r>
          </w:p>
        </w:tc>
        <w:tc>
          <w:tcPr>
            <w:tcW w:w="1764" w:type="dxa"/>
          </w:tcPr>
          <w:p w14:paraId="55E7B1FD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11</w:t>
            </w:r>
          </w:p>
        </w:tc>
        <w:tc>
          <w:tcPr>
            <w:tcW w:w="1629" w:type="dxa"/>
          </w:tcPr>
          <w:p w14:paraId="666C72AC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8</w:t>
            </w:r>
          </w:p>
        </w:tc>
        <w:tc>
          <w:tcPr>
            <w:tcW w:w="2233" w:type="dxa"/>
          </w:tcPr>
          <w:p w14:paraId="583BD2DE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3</w:t>
            </w:r>
          </w:p>
        </w:tc>
      </w:tr>
      <w:tr w14:paraId="35CE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01A3D718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Из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них младшие воспитатели</w:t>
            </w:r>
          </w:p>
        </w:tc>
        <w:tc>
          <w:tcPr>
            <w:tcW w:w="1764" w:type="dxa"/>
          </w:tcPr>
          <w:p w14:paraId="41FBF96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11</w:t>
            </w:r>
          </w:p>
        </w:tc>
        <w:tc>
          <w:tcPr>
            <w:tcW w:w="1629" w:type="dxa"/>
          </w:tcPr>
          <w:p w14:paraId="47AC362D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8</w:t>
            </w:r>
          </w:p>
        </w:tc>
        <w:tc>
          <w:tcPr>
            <w:tcW w:w="2233" w:type="dxa"/>
          </w:tcPr>
          <w:p w14:paraId="090B2B47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3</w:t>
            </w:r>
          </w:p>
        </w:tc>
      </w:tr>
      <w:tr w14:paraId="7E66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4D9E4A0A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Иной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персонал</w:t>
            </w:r>
          </w:p>
        </w:tc>
        <w:tc>
          <w:tcPr>
            <w:tcW w:w="1764" w:type="dxa"/>
          </w:tcPr>
          <w:p w14:paraId="15893877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26,56</w:t>
            </w:r>
          </w:p>
        </w:tc>
        <w:tc>
          <w:tcPr>
            <w:tcW w:w="1629" w:type="dxa"/>
          </w:tcPr>
          <w:p w14:paraId="22237B55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18,12</w:t>
            </w:r>
          </w:p>
        </w:tc>
        <w:tc>
          <w:tcPr>
            <w:tcW w:w="2233" w:type="dxa"/>
          </w:tcPr>
          <w:p w14:paraId="3531ACC3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8,44</w:t>
            </w:r>
          </w:p>
        </w:tc>
      </w:tr>
      <w:tr w14:paraId="6EDE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5" w:type="dxa"/>
          </w:tcPr>
          <w:p w14:paraId="634B14A2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7"/>
                <w:szCs w:val="27"/>
                <w:vertAlign w:val="baseline"/>
                <w:lang w:eastAsia="ru-RU"/>
              </w:rPr>
              <w:t>Медицинские</w:t>
            </w: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 xml:space="preserve"> сестры</w:t>
            </w:r>
          </w:p>
        </w:tc>
        <w:tc>
          <w:tcPr>
            <w:tcW w:w="1764" w:type="dxa"/>
          </w:tcPr>
          <w:p w14:paraId="35E816B8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2,1</w:t>
            </w:r>
          </w:p>
        </w:tc>
        <w:tc>
          <w:tcPr>
            <w:tcW w:w="1629" w:type="dxa"/>
          </w:tcPr>
          <w:p w14:paraId="04F8DC32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1,1</w:t>
            </w:r>
          </w:p>
        </w:tc>
        <w:tc>
          <w:tcPr>
            <w:tcW w:w="2233" w:type="dxa"/>
          </w:tcPr>
          <w:p w14:paraId="5B12C381">
            <w:pPr>
              <w:widowControl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7"/>
                <w:szCs w:val="27"/>
                <w:vertAlign w:val="baseline"/>
                <w:lang w:val="en-US" w:eastAsia="ru-RU"/>
              </w:rPr>
              <w:t>1</w:t>
            </w:r>
          </w:p>
        </w:tc>
      </w:tr>
    </w:tbl>
    <w:p w14:paraId="39733EE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</w:p>
    <w:p w14:paraId="41332C27">
      <w:pPr>
        <w:pStyle w:val="11"/>
        <w:widowControl w:val="0"/>
        <w:autoSpaceDN w:val="0"/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 xml:space="preserve">Соотношение воспитанников, приходящихся на 1 педагога – </w:t>
      </w:r>
      <w:r>
        <w:rPr>
          <w:rFonts w:hint="default" w:ascii="Times New Roman" w:hAnsi="Times New Roman" w:eastAsia="Times New Roman" w:cs="Times New Roman"/>
          <w:sz w:val="27"/>
          <w:szCs w:val="27"/>
          <w:lang w:val="en-US" w:eastAsia="ru-RU"/>
        </w:rPr>
        <w:t>10</w:t>
      </w: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/1.</w:t>
      </w:r>
    </w:p>
    <w:p w14:paraId="4D8DBB36">
      <w:pPr>
        <w:pStyle w:val="11"/>
        <w:widowControl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Средний возраст педагогического коллектива – 4</w:t>
      </w:r>
      <w:r>
        <w:rPr>
          <w:rFonts w:hint="default" w:ascii="Times New Roman" w:hAnsi="Times New Roman" w:eastAsia="Times New Roman" w:cs="Times New Roman"/>
          <w:sz w:val="27"/>
          <w:szCs w:val="27"/>
          <w:lang w:val="en-US" w:eastAsia="ru-RU"/>
        </w:rPr>
        <w:t>1,5</w:t>
      </w: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 xml:space="preserve"> года. </w:t>
      </w:r>
    </w:p>
    <w:p w14:paraId="6791381D">
      <w:pPr>
        <w:pStyle w:val="11"/>
        <w:widowControl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  <w:t>Детский сад укомплектован педагогами на 9</w:t>
      </w:r>
      <w:r>
        <w:rPr>
          <w:rFonts w:hint="default" w:ascii="Times New Roman" w:hAnsi="Times New Roman" w:eastAsia="Times New Roman" w:cs="Times New Roman"/>
          <w:bCs/>
          <w:sz w:val="27"/>
          <w:szCs w:val="27"/>
          <w:lang w:val="en-US" w:eastAsia="ru-RU"/>
        </w:rPr>
        <w:t>0,7</w:t>
      </w:r>
      <w:r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  <w:t>% согласно штатному расписанию (в ДОУ вакансии: музыкальный руководитель – 1</w:t>
      </w:r>
      <w:r>
        <w:rPr>
          <w:rFonts w:hint="default" w:ascii="Times New Roman" w:hAnsi="Times New Roman" w:eastAsia="Times New Roman" w:cs="Times New Roman"/>
          <w:bCs/>
          <w:sz w:val="27"/>
          <w:szCs w:val="27"/>
          <w:lang w:val="en-US" w:eastAsia="ru-RU"/>
        </w:rPr>
        <w:t>, воспитатели - 1,09</w:t>
      </w:r>
      <w:r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  <w:t xml:space="preserve">). </w:t>
      </w:r>
    </w:p>
    <w:p w14:paraId="53E448D2">
      <w:pPr>
        <w:pStyle w:val="11"/>
        <w:widowControl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</w:p>
    <w:p w14:paraId="71DA0A9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Распределение педагогического персонала по возрасту</w:t>
      </w:r>
    </w:p>
    <w:p w14:paraId="58918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183515</wp:posOffset>
            </wp:positionV>
            <wp:extent cx="5253355" cy="1632585"/>
            <wp:effectExtent l="0" t="0" r="0" b="13335"/>
            <wp:wrapTight wrapText="bothSides">
              <wp:wrapPolygon>
                <wp:start x="7394" y="403"/>
                <wp:lineTo x="6955" y="605"/>
                <wp:lineTo x="5514" y="3025"/>
                <wp:lineTo x="5201" y="5242"/>
                <wp:lineTo x="4888" y="6856"/>
                <wp:lineTo x="4637" y="10082"/>
                <wp:lineTo x="4762" y="13308"/>
                <wp:lineTo x="5201" y="16534"/>
                <wp:lineTo x="5201" y="16736"/>
                <wp:lineTo x="6204" y="19962"/>
                <wp:lineTo x="7331" y="21373"/>
                <wp:lineTo x="8710" y="21373"/>
                <wp:lineTo x="8898" y="21172"/>
                <wp:lineTo x="9838" y="19962"/>
                <wp:lineTo x="9838" y="19760"/>
                <wp:lineTo x="19926" y="18752"/>
                <wp:lineTo x="19926" y="17139"/>
                <wp:lineTo x="12971" y="16534"/>
                <wp:lineTo x="19989" y="14114"/>
                <wp:lineTo x="20114" y="12703"/>
                <wp:lineTo x="17984" y="11896"/>
                <wp:lineTo x="11404" y="10082"/>
                <wp:lineTo x="19926" y="9275"/>
                <wp:lineTo x="19926" y="7662"/>
                <wp:lineTo x="11154" y="6856"/>
                <wp:lineTo x="13723" y="6856"/>
                <wp:lineTo x="20052" y="4638"/>
                <wp:lineTo x="20114" y="3025"/>
                <wp:lineTo x="8647" y="403"/>
                <wp:lineTo x="7394" y="403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54D56752">
      <w:pPr>
        <w:widowControl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19E9A9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B1B9483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14:paraId="5C1D3C48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14:paraId="2F89EE0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0"/>
          <w:szCs w:val="27"/>
        </w:rPr>
      </w:pPr>
    </w:p>
    <w:p w14:paraId="5FDE4D5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E49F8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26C2633D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/>
          <w:sz w:val="27"/>
          <w:szCs w:val="27"/>
        </w:rPr>
      </w:pPr>
    </w:p>
    <w:p w14:paraId="0A65D7EE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/>
          <w:sz w:val="27"/>
          <w:szCs w:val="27"/>
        </w:rPr>
      </w:pPr>
    </w:p>
    <w:p w14:paraId="7257FD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Распределение кадров по педагогическому стажу     </w:t>
      </w:r>
    </w:p>
    <w:p w14:paraId="34A7BB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color w:val="0070C0"/>
          <w:sz w:val="27"/>
          <w:szCs w:val="27"/>
          <w:lang w:eastAsia="ru-RU"/>
        </w:rPr>
        <w:drawing>
          <wp:inline distT="0" distB="0" distL="0" distR="0">
            <wp:extent cx="6048375" cy="26574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55C8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педагогических кадров по образованию</w:t>
      </w:r>
    </w:p>
    <w:p w14:paraId="195427DC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6504305" cy="1604010"/>
            <wp:effectExtent l="0" t="0" r="3175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89DCC4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  <w:lang w:val="tt-RU"/>
        </w:rPr>
        <w:t>Все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педагоги </w:t>
      </w:r>
      <w:r>
        <w:rPr>
          <w:rFonts w:ascii="Times New Roman" w:hAnsi="Times New Roman" w:cs="Times New Roman"/>
          <w:sz w:val="27"/>
          <w:szCs w:val="27"/>
          <w:lang w:val="tt-RU"/>
        </w:rPr>
        <w:t>имеют педагогическое образование по дошкольному профилю.</w:t>
      </w:r>
    </w:p>
    <w:p w14:paraId="57D51886">
      <w:pPr>
        <w:widowControl w:val="0"/>
        <w:tabs>
          <w:tab w:val="left" w:pos="0"/>
          <w:tab w:val="left" w:pos="709"/>
        </w:tabs>
        <w:spacing w:after="0" w:line="240" w:lineRule="auto"/>
        <w:ind w:left="0" w:leftChars="0" w:right="0" w:rightChars="0" w:firstLine="0" w:firstLineChars="0"/>
        <w:jc w:val="center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>Анализ текучести кадров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9"/>
        <w:gridCol w:w="2005"/>
        <w:gridCol w:w="2005"/>
        <w:gridCol w:w="2007"/>
      </w:tblGrid>
      <w:tr w14:paraId="57CC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68C37FC9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Кадры 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8F74E01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2023 год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F9A3A1C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2024 год</w:t>
            </w:r>
          </w:p>
        </w:tc>
        <w:tc>
          <w:tcPr>
            <w:tcW w:w="2007" w:type="dxa"/>
          </w:tcPr>
          <w:p w14:paraId="4B8A5399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2025 год</w:t>
            </w:r>
          </w:p>
        </w:tc>
      </w:tr>
      <w:tr w14:paraId="13EB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05A658D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Педагогические кадры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9C61B79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85DAEE6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3</w:t>
            </w:r>
          </w:p>
        </w:tc>
        <w:tc>
          <w:tcPr>
            <w:tcW w:w="2007" w:type="dxa"/>
          </w:tcPr>
          <w:p w14:paraId="32B94B31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5</w:t>
            </w:r>
          </w:p>
        </w:tc>
      </w:tr>
      <w:tr w14:paraId="6FEA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1E295CC1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Младшие воспитатели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3A48D6B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5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F9075C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3</w:t>
            </w:r>
          </w:p>
        </w:tc>
        <w:tc>
          <w:tcPr>
            <w:tcW w:w="2007" w:type="dxa"/>
          </w:tcPr>
          <w:p w14:paraId="7F11532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4</w:t>
            </w:r>
          </w:p>
        </w:tc>
      </w:tr>
      <w:tr w14:paraId="3B2B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06FB0EB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Медицинский персонал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DBA14F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3918B86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07" w:type="dxa"/>
          </w:tcPr>
          <w:p w14:paraId="422C4C6F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0</w:t>
            </w:r>
          </w:p>
        </w:tc>
      </w:tr>
      <w:tr w14:paraId="092F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514636B2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Другой обслуживающий персонал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65CB166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F71E60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5</w:t>
            </w:r>
          </w:p>
        </w:tc>
        <w:tc>
          <w:tcPr>
            <w:tcW w:w="2007" w:type="dxa"/>
          </w:tcPr>
          <w:p w14:paraId="63AC534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1</w:t>
            </w:r>
          </w:p>
        </w:tc>
      </w:tr>
      <w:tr w14:paraId="2784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251A1C4D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Итого 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F6F4341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0C3469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11</w:t>
            </w:r>
          </w:p>
        </w:tc>
        <w:tc>
          <w:tcPr>
            <w:tcW w:w="2007" w:type="dxa"/>
          </w:tcPr>
          <w:p w14:paraId="04442F0D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10</w:t>
            </w:r>
          </w:p>
        </w:tc>
      </w:tr>
    </w:tbl>
    <w:p w14:paraId="3BBA7868">
      <w:pPr>
        <w:widowControl w:val="0"/>
        <w:tabs>
          <w:tab w:val="left" w:pos="0"/>
          <w:tab w:val="left" w:pos="709"/>
        </w:tabs>
        <w:spacing w:after="0" w:line="240" w:lineRule="auto"/>
        <w:ind w:left="0" w:leftChars="0" w:right="0" w:rightChars="0" w:firstLine="0" w:firstLineChars="0"/>
        <w:jc w:val="center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>Текучесть педагогических кадров</w:t>
      </w:r>
    </w:p>
    <w:tbl>
      <w:tblPr>
        <w:tblStyle w:val="3"/>
        <w:tblW w:w="102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9"/>
        <w:gridCol w:w="2011"/>
        <w:gridCol w:w="2012"/>
        <w:gridCol w:w="2011"/>
      </w:tblGrid>
      <w:tr w14:paraId="136A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7DFEF87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Причина</w:t>
            </w:r>
          </w:p>
        </w:tc>
        <w:tc>
          <w:tcPr>
            <w:tcW w:w="2011" w:type="dxa"/>
            <w:shd w:val="clear" w:color="auto" w:fill="auto"/>
            <w:vAlign w:val="top"/>
          </w:tcPr>
          <w:p w14:paraId="421DEF49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2023 год</w:t>
            </w:r>
          </w:p>
        </w:tc>
        <w:tc>
          <w:tcPr>
            <w:tcW w:w="2012" w:type="dxa"/>
            <w:shd w:val="clear" w:color="auto" w:fill="auto"/>
            <w:vAlign w:val="top"/>
          </w:tcPr>
          <w:p w14:paraId="138215F6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2024 год</w:t>
            </w:r>
          </w:p>
        </w:tc>
        <w:tc>
          <w:tcPr>
            <w:tcW w:w="2011" w:type="dxa"/>
            <w:vAlign w:val="top"/>
          </w:tcPr>
          <w:p w14:paraId="58FD43DC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2025 год</w:t>
            </w:r>
          </w:p>
        </w:tc>
      </w:tr>
      <w:tr w14:paraId="7BBF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1F72E532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Выход на пенсию</w:t>
            </w:r>
          </w:p>
        </w:tc>
        <w:tc>
          <w:tcPr>
            <w:tcW w:w="2011" w:type="dxa"/>
            <w:shd w:val="clear" w:color="auto" w:fill="auto"/>
            <w:vAlign w:val="top"/>
          </w:tcPr>
          <w:p w14:paraId="6BD44FAB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12" w:type="dxa"/>
            <w:shd w:val="clear" w:color="auto" w:fill="auto"/>
            <w:vAlign w:val="top"/>
          </w:tcPr>
          <w:p w14:paraId="3020BEE2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11" w:type="dxa"/>
            <w:vAlign w:val="top"/>
          </w:tcPr>
          <w:p w14:paraId="16FBBB76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1</w:t>
            </w:r>
          </w:p>
        </w:tc>
      </w:tr>
      <w:tr w14:paraId="381E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5794037F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Перевод в другое ДОУ </w:t>
            </w:r>
          </w:p>
        </w:tc>
        <w:tc>
          <w:tcPr>
            <w:tcW w:w="2011" w:type="dxa"/>
            <w:shd w:val="clear" w:color="auto" w:fill="auto"/>
            <w:vAlign w:val="top"/>
          </w:tcPr>
          <w:p w14:paraId="0EF8CECA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12" w:type="dxa"/>
            <w:shd w:val="clear" w:color="auto" w:fill="auto"/>
            <w:vAlign w:val="top"/>
          </w:tcPr>
          <w:p w14:paraId="6CD5FA9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0</w:t>
            </w:r>
          </w:p>
        </w:tc>
        <w:tc>
          <w:tcPr>
            <w:tcW w:w="2011" w:type="dxa"/>
            <w:vAlign w:val="top"/>
          </w:tcPr>
          <w:p w14:paraId="245F5E7E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1</w:t>
            </w:r>
          </w:p>
        </w:tc>
      </w:tr>
      <w:tr w14:paraId="7252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9" w:type="dxa"/>
          </w:tcPr>
          <w:p w14:paraId="6B8C5382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Увольнение на другую работу</w:t>
            </w:r>
          </w:p>
        </w:tc>
        <w:tc>
          <w:tcPr>
            <w:tcW w:w="2011" w:type="dxa"/>
            <w:shd w:val="clear" w:color="auto" w:fill="auto"/>
            <w:vAlign w:val="top"/>
          </w:tcPr>
          <w:p w14:paraId="44B2AE99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</w:t>
            </w:r>
          </w:p>
        </w:tc>
        <w:tc>
          <w:tcPr>
            <w:tcW w:w="2012" w:type="dxa"/>
            <w:shd w:val="clear" w:color="auto" w:fill="auto"/>
            <w:vAlign w:val="top"/>
          </w:tcPr>
          <w:p w14:paraId="5CEF321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HAnsi"/>
                <w:sz w:val="27"/>
                <w:szCs w:val="27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3</w:t>
            </w:r>
          </w:p>
        </w:tc>
        <w:tc>
          <w:tcPr>
            <w:tcW w:w="2011" w:type="dxa"/>
            <w:vAlign w:val="top"/>
          </w:tcPr>
          <w:p w14:paraId="5C37F83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3</w:t>
            </w:r>
          </w:p>
        </w:tc>
      </w:tr>
    </w:tbl>
    <w:p w14:paraId="00F30C86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  <w:lang w:val="tt-RU"/>
        </w:rPr>
      </w:pPr>
    </w:p>
    <w:p w14:paraId="28DBFE16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Педагогический коллектив детского сада обновляется.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Педагоги переходят на другую более оплачиваемую работу в  другой сфере: в 2023 году 3 воспитателя, в 2024 году 1 воспитатель, в 2025 году - 4 воспитателя, 1 музыкальный руководитель. Педагоги уходят в декретный отпуск: 1 воспитатель в 2023 году и 2 воспитателя в 2024 году, 1 педагог - психолог в 2025 году. Учащиеся ГАПОУ «Нижнекамский педагогический колледж» проходят производственную практику на базе нашего детского сада и после окончания педагогического колледжа устраиваются на работу воспитателями: в 2023 году 1 воспитатель, в 2024 году 1 воспитатель, в 2025 году 1 воспитатель.</w:t>
      </w:r>
    </w:p>
    <w:p w14:paraId="3A6B91F9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7"/>
          <w:szCs w:val="27"/>
          <w:lang w:val="tt-RU"/>
        </w:rPr>
      </w:pPr>
      <w:r>
        <w:rPr>
          <w:rFonts w:ascii="Times New Roman" w:hAnsi="Times New Roman" w:cs="Times New Roman"/>
          <w:bCs/>
          <w:sz w:val="27"/>
          <w:szCs w:val="27"/>
          <w:lang w:val="tt-RU"/>
        </w:rPr>
        <w:t>Курсы повышения квалификации</w:t>
      </w:r>
    </w:p>
    <w:p w14:paraId="4BCBDBDE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6393180" cy="1036320"/>
            <wp:effectExtent l="0" t="0" r="762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6BEB6C7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tt-RU"/>
        </w:rPr>
        <w:tab/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детском саду 100% педагогических работников прошли в течение последних трех лет повышение квалификации или переподготовку. 2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педагога освобождены от курсов повышения квалификации, так как окончили учебное заведение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  <w:lang w:val="tt-RU"/>
        </w:rPr>
        <w:t>-202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год</w:t>
      </w:r>
      <w:r>
        <w:rPr>
          <w:rFonts w:ascii="Times New Roman" w:hAnsi="Times New Roman" w:cs="Times New Roman"/>
          <w:sz w:val="27"/>
          <w:szCs w:val="27"/>
          <w:lang w:val="ru-RU"/>
        </w:rPr>
        <w:t>ах</w:t>
      </w:r>
      <w:r>
        <w:rPr>
          <w:rFonts w:ascii="Times New Roman" w:hAnsi="Times New Roman" w:cs="Times New Roman"/>
          <w:sz w:val="27"/>
          <w:szCs w:val="27"/>
          <w:lang w:val="tt-RU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 педагогов подали заявки на обучение в 2024 году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все </w:t>
      </w:r>
      <w:r>
        <w:rPr>
          <w:rFonts w:ascii="Times New Roman" w:hAnsi="Times New Roman" w:cs="Times New Roman"/>
          <w:sz w:val="27"/>
          <w:szCs w:val="27"/>
        </w:rPr>
        <w:t xml:space="preserve">на бюджетной основе.  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</w:p>
    <w:p w14:paraId="69E1EF31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ab/>
      </w:r>
      <w:r>
        <w:rPr>
          <w:rFonts w:ascii="Times New Roman" w:hAnsi="Times New Roman" w:cs="Times New Roman"/>
          <w:sz w:val="27"/>
          <w:szCs w:val="27"/>
        </w:rPr>
        <w:t>С целью повышения квалификационного уровня педагогов разработан перспективный план по аттестации педагогических работников на 5 лет, так как для повышения качества образования необходимо квалифицированные кадры, что подразумевает профессиональное педагогическое образование и необходимая квалификация, способность к инновации и самообразованию.</w:t>
      </w:r>
    </w:p>
    <w:p w14:paraId="1BA20B50">
      <w:pPr>
        <w:widowControl w:val="0"/>
        <w:tabs>
          <w:tab w:val="left" w:pos="0"/>
        </w:tabs>
        <w:spacing w:after="0" w:line="240" w:lineRule="auto"/>
        <w:ind w:right="-425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педагогических кадров по квалификационному уровню</w:t>
      </w:r>
    </w:p>
    <w:p w14:paraId="23314D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5975985" cy="1565275"/>
            <wp:effectExtent l="0" t="0" r="57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578E0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</w:rPr>
        <w:t xml:space="preserve">В саду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sz w:val="27"/>
          <w:szCs w:val="27"/>
          <w:lang w:val="ru-RU"/>
        </w:rPr>
        <w:t>ов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 высшей квалификационной категорией,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9</w:t>
      </w:r>
      <w:r>
        <w:rPr>
          <w:rFonts w:ascii="Times New Roman" w:hAnsi="Times New Roman" w:cs="Times New Roman"/>
          <w:sz w:val="27"/>
          <w:szCs w:val="27"/>
        </w:rPr>
        <w:t xml:space="preserve"> с первой категорией, 5 педагогов не имеют квалификационной категории, так как это педагоги, пришедшие в наше дошкольное учреждение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3 - 2025</w:t>
      </w:r>
      <w:r>
        <w:rPr>
          <w:rFonts w:ascii="Times New Roman" w:hAnsi="Times New Roman" w:cs="Times New Roman"/>
          <w:sz w:val="27"/>
          <w:szCs w:val="27"/>
        </w:rPr>
        <w:t xml:space="preserve"> год</w:t>
      </w:r>
      <w:r>
        <w:rPr>
          <w:rFonts w:ascii="Times New Roman" w:hAnsi="Times New Roman" w:cs="Times New Roman"/>
          <w:sz w:val="27"/>
          <w:szCs w:val="27"/>
          <w:lang w:val="ru-RU"/>
        </w:rPr>
        <w:t>ах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  <w:lang w:val="tt-RU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году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6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педагогов прошли процедуру аттестации: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на высш</w:t>
      </w:r>
      <w:r>
        <w:rPr>
          <w:rFonts w:ascii="Times New Roman" w:hAnsi="Times New Roman" w:cs="Times New Roman"/>
          <w:sz w:val="27"/>
          <w:szCs w:val="27"/>
          <w:lang w:val="ru-RU"/>
        </w:rPr>
        <w:t>ую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квалификационн</w:t>
      </w:r>
      <w:r>
        <w:rPr>
          <w:rFonts w:ascii="Times New Roman" w:hAnsi="Times New Roman" w:cs="Times New Roman"/>
          <w:sz w:val="27"/>
          <w:szCs w:val="27"/>
          <w:lang w:val="ru-RU"/>
        </w:rPr>
        <w:t>ую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категори</w:t>
      </w:r>
      <w:r>
        <w:rPr>
          <w:rFonts w:ascii="Times New Roman" w:hAnsi="Times New Roman" w:cs="Times New Roman"/>
          <w:sz w:val="27"/>
          <w:szCs w:val="27"/>
          <w:lang w:val="ru-RU"/>
        </w:rPr>
        <w:t>ю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– на перв</w:t>
      </w:r>
      <w:r>
        <w:rPr>
          <w:rFonts w:ascii="Times New Roman" w:hAnsi="Times New Roman" w:cs="Times New Roman"/>
          <w:sz w:val="27"/>
          <w:szCs w:val="27"/>
          <w:lang w:val="ru-RU"/>
        </w:rPr>
        <w:t>ую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5297841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В 202</w:t>
      </w:r>
      <w:r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 году педагоги активно участвовали мероприятиях различного уровня. Педагоги приняли участие в работе семинаров, конференциях, методических объединений различного уровня. Воспитанники принимали участие в конкурсах различного уровня, занимая призовые места.</w:t>
      </w:r>
      <w:r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В 202</w:t>
      </w:r>
      <w:r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  <w:t xml:space="preserve">5 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году на базе детского сада провели </w:t>
      </w:r>
      <w:r>
        <w:rPr>
          <w:rFonts w:ascii="Times New Roman" w:hAnsi="Times New Roman" w:cs="Times New Roman"/>
          <w:strike w:val="0"/>
          <w:dstrike w:val="0"/>
          <w:sz w:val="27"/>
          <w:szCs w:val="27"/>
          <w:lang w:val="ru-RU"/>
        </w:rPr>
        <w:t>соревнования</w:t>
      </w:r>
      <w:r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  <w:t xml:space="preserve"> по лыжным гонкам среди воспитанников ДОУ 6-7 лет «Лыжный марафон дошкольников».</w:t>
      </w:r>
    </w:p>
    <w:p w14:paraId="0ABC48C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занимаются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4E4026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  <w:t>Вывод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: 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14:paraId="1C8355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dstrike w:val="0"/>
          <w:sz w:val="27"/>
          <w:szCs w:val="27"/>
        </w:rPr>
      </w:pPr>
    </w:p>
    <w:p w14:paraId="74402925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  <w:t>VI. Оценка учебно-методического и библиотечно-информационного обеспечения</w:t>
      </w:r>
    </w:p>
    <w:p w14:paraId="1363646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В детском саду </w:t>
      </w:r>
      <w:r>
        <w:rPr>
          <w:strike w:val="0"/>
          <w:dstrike w:val="0"/>
        </w:rPr>
        <w:fldChar w:fldCharType="begin"/>
      </w:r>
      <w:r>
        <w:rPr>
          <w:strike w:val="0"/>
          <w:dstrike w:val="0"/>
        </w:rPr>
        <w:instrText xml:space="preserve"> HYPERLINK "http://vip.1obraz.ru/" \l "/document/16/38785/" </w:instrText>
      </w:r>
      <w:r>
        <w:rPr>
          <w:strike w:val="0"/>
          <w:dstrike w:val="0"/>
        </w:rPr>
        <w:fldChar w:fldCharType="separate"/>
      </w:r>
      <w:r>
        <w:rPr>
          <w:rStyle w:val="4"/>
          <w:rFonts w:ascii="Times New Roman" w:hAnsi="Times New Roman" w:cs="Times New Roman"/>
          <w:strike w:val="0"/>
          <w:dstrike w:val="0"/>
          <w:color w:val="000000" w:themeColor="text1"/>
          <w:sz w:val="27"/>
          <w:szCs w:val="27"/>
          <w:u w:val="none"/>
          <w14:textFill>
            <w14:solidFill>
              <w14:schemeClr w14:val="tx1"/>
            </w14:solidFill>
          </w14:textFill>
        </w:rPr>
        <w:t>библиотека</w:t>
      </w:r>
      <w:r>
        <w:rPr>
          <w:rStyle w:val="4"/>
          <w:rFonts w:ascii="Times New Roman" w:hAnsi="Times New Roman" w:cs="Times New Roman"/>
          <w:strike w:val="0"/>
          <w:dstrike w:val="0"/>
          <w:color w:val="000000" w:themeColor="text1"/>
          <w:sz w:val="27"/>
          <w:szCs w:val="27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strike w:val="0"/>
          <w:dstrike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работы. </w:t>
      </w:r>
    </w:p>
    <w:p w14:paraId="7DC97C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35CA0F4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Информационное обеспечение детского сада включает:</w:t>
      </w:r>
    </w:p>
    <w:p w14:paraId="033A4A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− информационно-телекоммуникационное оборудование.</w:t>
      </w:r>
    </w:p>
    <w:p w14:paraId="6046B7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− программное обеспечение позволяет работать с текстовыми редакторами, интернет-ресурсами, фото-, видеоматериалами, графическими редакторами.</w:t>
      </w:r>
    </w:p>
    <w:p w14:paraId="235D289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В 202</w:t>
      </w:r>
      <w:r>
        <w:rPr>
          <w:rFonts w:hint="default" w:ascii="Times New Roman" w:hAnsi="Times New Roman" w:cs="Times New Roman"/>
          <w:strike w:val="0"/>
          <w:dstrike w:val="0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 году пополнился фонд МБДОУ №3. Приобрели современную методическую литературу по различным образовательным областям программы, наглядный и демонстрационный материал.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1FBB85E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</w:t>
      </w:r>
    </w:p>
    <w:p w14:paraId="24B2A19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 анализ соответствия оборудования и оснащения методического кабинета принципу необходимости и достаточности для реализации ООП ДО показал, что в дошкольном учреждении создаются условия для возможности организации совместной деятельности педагогов и воспитанников</w:t>
      </w:r>
      <w:r>
        <w:rPr>
          <w:rFonts w:ascii="Times New Roman" w:hAnsi="Times New Roman" w:cs="Times New Roman"/>
          <w:b/>
          <w:strike w:val="0"/>
          <w:dstrike w:val="0"/>
          <w:sz w:val="27"/>
          <w:szCs w:val="27"/>
        </w:rPr>
        <w:t>.</w:t>
      </w:r>
    </w:p>
    <w:p w14:paraId="32A55FE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 w:val="0"/>
          <w:dstrike w:val="0"/>
          <w:sz w:val="27"/>
          <w:szCs w:val="27"/>
        </w:rPr>
      </w:pPr>
    </w:p>
    <w:p w14:paraId="0BF3E85E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  <w:u w:val="single"/>
        </w:rPr>
        <w:t>VII. Оценка материально-технической базы</w:t>
      </w:r>
    </w:p>
    <w:p w14:paraId="3E35BE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детей, оборудованы помещения:</w:t>
      </w:r>
    </w:p>
    <w:p w14:paraId="2EC89892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 xml:space="preserve">групповые помещения – 10; </w:t>
      </w:r>
    </w:p>
    <w:p w14:paraId="6091D415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кабинет заведующего – 1;</w:t>
      </w:r>
    </w:p>
    <w:p w14:paraId="55820890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методический кабинет – 1;</w:t>
      </w:r>
    </w:p>
    <w:p w14:paraId="788F5B78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музыкальный зал – 1;</w:t>
      </w:r>
    </w:p>
    <w:p w14:paraId="23D8E5E4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ритмический зал – 1;</w:t>
      </w:r>
    </w:p>
    <w:p w14:paraId="2EB4FEA9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d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dstrike w:val="0"/>
          <w:sz w:val="27"/>
          <w:szCs w:val="27"/>
        </w:rPr>
        <w:t>физкультурный зал – 1;</w:t>
      </w:r>
    </w:p>
    <w:p w14:paraId="709A5ACE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sz w:val="27"/>
          <w:szCs w:val="27"/>
        </w:rPr>
        <w:t>пищеблок – 1;</w:t>
      </w:r>
    </w:p>
    <w:p w14:paraId="6C9A80A0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sz w:val="27"/>
          <w:szCs w:val="27"/>
        </w:rPr>
        <w:t>прачечная – 1;</w:t>
      </w:r>
    </w:p>
    <w:p w14:paraId="7E457AA0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sz w:val="27"/>
          <w:szCs w:val="27"/>
        </w:rPr>
        <w:t>медицинский кабинет – 1;</w:t>
      </w:r>
    </w:p>
    <w:p w14:paraId="5520350D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trike w:val="0"/>
          <w:sz w:val="27"/>
          <w:szCs w:val="27"/>
        </w:rPr>
      </w:pPr>
      <w:r>
        <w:rPr>
          <w:rFonts w:ascii="Times New Roman" w:hAnsi="Times New Roman" w:cs="Times New Roman"/>
          <w:strike w:val="0"/>
          <w:sz w:val="27"/>
          <w:szCs w:val="27"/>
        </w:rPr>
        <w:t>изолятор – 1;</w:t>
      </w:r>
    </w:p>
    <w:p w14:paraId="4A7E39BF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гала-камера – 1;</w:t>
      </w:r>
    </w:p>
    <w:p w14:paraId="77617ACE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логопеда – 1;</w:t>
      </w:r>
    </w:p>
    <w:p w14:paraId="0B73CA8A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психолога – 1;</w:t>
      </w:r>
    </w:p>
    <w:p w14:paraId="2C686939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сенсорная комната – 1;</w:t>
      </w:r>
    </w:p>
    <w:p w14:paraId="56AD8F88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лего-конструирования – 1;</w:t>
      </w:r>
    </w:p>
    <w:p w14:paraId="5895FA08">
      <w:pPr>
        <w:pStyle w:val="11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по изучению языков – 1.</w:t>
      </w:r>
    </w:p>
    <w:p w14:paraId="6E2217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Построение развивающей предметно-пространственной среды в МБДОУ обеспечивают:</w:t>
      </w:r>
    </w:p>
    <w:p w14:paraId="6841DA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возможность общения в совместной деятельности детей и взрослых;</w:t>
      </w:r>
    </w:p>
    <w:p w14:paraId="4C478A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двигательную активность детей;</w:t>
      </w:r>
    </w:p>
    <w:p w14:paraId="6BC0971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реализацию образовательной программы</w:t>
      </w:r>
    </w:p>
    <w:p w14:paraId="631BAF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учет национально-культурных условий, в которых осуществляется образовательная деятельность;</w:t>
      </w:r>
    </w:p>
    <w:p w14:paraId="5728F80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учет возрастных и индивидуальных особенностей детей</w:t>
      </w:r>
    </w:p>
    <w:p w14:paraId="3BD80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</w:t>
      </w:r>
      <w:r>
        <w:rPr>
          <w:rFonts w:ascii="Times New Roman" w:hAnsi="Times New Roman" w:cs="Times New Roman"/>
          <w:strike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организации режима работы в дошкольных организациях, правилам пожарной безопасности, требованиям охраны труда. </w:t>
      </w:r>
    </w:p>
    <w:p w14:paraId="5D5CA62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Педагогическим коллективом была проведена процедура самообследования на предмет соответствия функциональных модулей развивающей предметно-пространственной среды требованиям ФГОС ДО. (Методические рекомендации для педагогических работников ДОО и родителей детей дошкольного возраста «Организация РППС в соответствии с ФГОС ДО» О.А. Карабанова, Э.Ф. Алиева, О.Р. Радионова, П.Д. Рабинович, Е.М. Марич). В результате проведенного самообследования было выявлено, что РППС оснащена в соответствии с методическими требованиями на 64%. Так как часть игрового оборудования и материала изготавливаются самими педагогами, подбираются альтернативные варианты замещения, то в целом оснащение составляет 82%.</w:t>
      </w:r>
    </w:p>
    <w:p w14:paraId="2419D7E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Анализ соответствия оборудования и оснащения методического кабинета принципу необходимости и достаточности для реализации образовательной программы, что в методическом кабинете создаются условия для возможности организации совместной деятельности педагогов и воспитанников.</w:t>
      </w:r>
    </w:p>
    <w:p w14:paraId="18D202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bCs/>
          <w:sz w:val="27"/>
          <w:szCs w:val="27"/>
        </w:rPr>
        <w:t xml:space="preserve"> м</w:t>
      </w:r>
      <w:r>
        <w:rPr>
          <w:rFonts w:ascii="Times New Roman" w:hAnsi="Times New Roman" w:cs="Times New Roman"/>
          <w:sz w:val="27"/>
          <w:szCs w:val="27"/>
        </w:rPr>
        <w:t>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</w:t>
      </w:r>
    </w:p>
    <w:p w14:paraId="1CC62DE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Анализ показателей деятельности организации </w:t>
      </w:r>
    </w:p>
    <w:p w14:paraId="57AC40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(данные приведены по состоянию на 31.12.202</w:t>
      </w:r>
      <w:r>
        <w:rPr>
          <w:rFonts w:hint="default" w:ascii="Times New Roman" w:hAnsi="Times New Roman" w:cs="Times New Roman"/>
          <w:sz w:val="27"/>
          <w:szCs w:val="27"/>
          <w:u w:val="single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года)</w:t>
      </w:r>
    </w:p>
    <w:tbl>
      <w:tblPr>
        <w:tblStyle w:val="10"/>
        <w:tblW w:w="10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96"/>
        <w:gridCol w:w="1663"/>
      </w:tblGrid>
      <w:tr w14:paraId="687D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23275A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14:paraId="356B2985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96" w:type="dxa"/>
          </w:tcPr>
          <w:p w14:paraId="6B24B5E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Показатели </w:t>
            </w:r>
          </w:p>
        </w:tc>
        <w:tc>
          <w:tcPr>
            <w:tcW w:w="1663" w:type="dxa"/>
          </w:tcPr>
          <w:p w14:paraId="721158E4">
            <w:pPr>
              <w:widowControl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Единица </w:t>
            </w:r>
          </w:p>
          <w:p w14:paraId="7A63FA12">
            <w:pPr>
              <w:widowControl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измерения</w:t>
            </w:r>
          </w:p>
        </w:tc>
      </w:tr>
      <w:tr w14:paraId="0F49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07650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796" w:type="dxa"/>
          </w:tcPr>
          <w:p w14:paraId="49BC7C4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Образовательная деятельность</w:t>
            </w:r>
          </w:p>
        </w:tc>
        <w:tc>
          <w:tcPr>
            <w:tcW w:w="1663" w:type="dxa"/>
          </w:tcPr>
          <w:p w14:paraId="5EF8F12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54AF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92DBF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7796" w:type="dxa"/>
          </w:tcPr>
          <w:p w14:paraId="330D73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63" w:type="dxa"/>
          </w:tcPr>
          <w:p w14:paraId="262781E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</w:t>
            </w:r>
          </w:p>
        </w:tc>
      </w:tr>
      <w:tr w14:paraId="6939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1B6E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7796" w:type="dxa"/>
          </w:tcPr>
          <w:p w14:paraId="506BF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полного дня (8-12 часов)</w:t>
            </w:r>
          </w:p>
        </w:tc>
        <w:tc>
          <w:tcPr>
            <w:tcW w:w="1663" w:type="dxa"/>
          </w:tcPr>
          <w:p w14:paraId="594C8FE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</w:t>
            </w:r>
          </w:p>
        </w:tc>
      </w:tr>
      <w:tr w14:paraId="08BE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9B02C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7796" w:type="dxa"/>
          </w:tcPr>
          <w:p w14:paraId="35C61A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63" w:type="dxa"/>
          </w:tcPr>
          <w:p w14:paraId="0BE91B0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 человек</w:t>
            </w:r>
          </w:p>
        </w:tc>
      </w:tr>
      <w:tr w14:paraId="3DBC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E46CD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7796" w:type="dxa"/>
          </w:tcPr>
          <w:p w14:paraId="253125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семейной дошкольной группе</w:t>
            </w:r>
          </w:p>
        </w:tc>
        <w:tc>
          <w:tcPr>
            <w:tcW w:w="1663" w:type="dxa"/>
          </w:tcPr>
          <w:p w14:paraId="697EBA4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</w:t>
            </w:r>
          </w:p>
        </w:tc>
      </w:tr>
      <w:tr w14:paraId="11F6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B3C91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1.1.4</w:t>
            </w:r>
          </w:p>
        </w:tc>
        <w:tc>
          <w:tcPr>
            <w:tcW w:w="7796" w:type="dxa"/>
          </w:tcPr>
          <w:p w14:paraId="5E365E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63" w:type="dxa"/>
          </w:tcPr>
          <w:p w14:paraId="66D845A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</w:t>
            </w:r>
          </w:p>
        </w:tc>
      </w:tr>
      <w:tr w14:paraId="1795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3DF5E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7796" w:type="dxa"/>
          </w:tcPr>
          <w:p w14:paraId="770E4D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63" w:type="dxa"/>
          </w:tcPr>
          <w:p w14:paraId="7AC2A08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</w:t>
            </w:r>
          </w:p>
        </w:tc>
      </w:tr>
      <w:tr w14:paraId="4B68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12E1C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7796" w:type="dxa"/>
          </w:tcPr>
          <w:p w14:paraId="7C6BA5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63" w:type="dxa"/>
          </w:tcPr>
          <w:p w14:paraId="48AA616A">
            <w:pPr>
              <w:widowControl w:val="0"/>
              <w:spacing w:after="0" w:line="240" w:lineRule="auto"/>
              <w:ind w:right="-113"/>
              <w:jc w:val="both"/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ека</w:t>
            </w:r>
          </w:p>
        </w:tc>
      </w:tr>
      <w:tr w14:paraId="35F0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1ED88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7796" w:type="dxa"/>
          </w:tcPr>
          <w:p w14:paraId="2364E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63" w:type="dxa"/>
          </w:tcPr>
          <w:p w14:paraId="71C1E161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/ 100%</w:t>
            </w:r>
          </w:p>
        </w:tc>
      </w:tr>
      <w:tr w14:paraId="25FB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F1BEC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1.4.1</w:t>
            </w:r>
          </w:p>
        </w:tc>
        <w:tc>
          <w:tcPr>
            <w:tcW w:w="7796" w:type="dxa"/>
          </w:tcPr>
          <w:p w14:paraId="6B2FAE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полного дня (12 часов)</w:t>
            </w:r>
          </w:p>
        </w:tc>
        <w:tc>
          <w:tcPr>
            <w:tcW w:w="1663" w:type="dxa"/>
          </w:tcPr>
          <w:p w14:paraId="1F51F39F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/ 100%</w:t>
            </w:r>
          </w:p>
        </w:tc>
      </w:tr>
      <w:tr w14:paraId="6459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82249A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1.4.2</w:t>
            </w:r>
          </w:p>
        </w:tc>
        <w:tc>
          <w:tcPr>
            <w:tcW w:w="7796" w:type="dxa"/>
          </w:tcPr>
          <w:p w14:paraId="6CC2DF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продленного дня (12-14 часов)</w:t>
            </w:r>
          </w:p>
        </w:tc>
        <w:tc>
          <w:tcPr>
            <w:tcW w:w="1663" w:type="dxa"/>
          </w:tcPr>
          <w:p w14:paraId="0B0F486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 / 0%</w:t>
            </w:r>
          </w:p>
        </w:tc>
      </w:tr>
      <w:tr w14:paraId="4420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05BF0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1.4.3</w:t>
            </w:r>
          </w:p>
        </w:tc>
        <w:tc>
          <w:tcPr>
            <w:tcW w:w="7796" w:type="dxa"/>
          </w:tcPr>
          <w:p w14:paraId="237D9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круглосуточного пребывания</w:t>
            </w:r>
          </w:p>
        </w:tc>
        <w:tc>
          <w:tcPr>
            <w:tcW w:w="1663" w:type="dxa"/>
          </w:tcPr>
          <w:p w14:paraId="243298E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/ 0%</w:t>
            </w:r>
          </w:p>
        </w:tc>
      </w:tr>
      <w:tr w14:paraId="10DB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AB898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7796" w:type="dxa"/>
          </w:tcPr>
          <w:p w14:paraId="33C82EC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63" w:type="dxa"/>
          </w:tcPr>
          <w:p w14:paraId="21B7524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человека   / 0%</w:t>
            </w:r>
          </w:p>
        </w:tc>
      </w:tr>
      <w:tr w14:paraId="6C52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3840A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1.5.1 </w:t>
            </w:r>
          </w:p>
        </w:tc>
        <w:tc>
          <w:tcPr>
            <w:tcW w:w="7796" w:type="dxa"/>
          </w:tcPr>
          <w:p w14:paraId="14152F3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63" w:type="dxa"/>
          </w:tcPr>
          <w:p w14:paraId="0BC0538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/ 0%</w:t>
            </w:r>
          </w:p>
        </w:tc>
      </w:tr>
      <w:tr w14:paraId="164C7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1ECD1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1.5.2</w:t>
            </w:r>
          </w:p>
        </w:tc>
        <w:tc>
          <w:tcPr>
            <w:tcW w:w="7796" w:type="dxa"/>
          </w:tcPr>
          <w:p w14:paraId="53ADD7B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63" w:type="dxa"/>
          </w:tcPr>
          <w:p w14:paraId="4F3A9AA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 / 0%</w:t>
            </w:r>
          </w:p>
        </w:tc>
      </w:tr>
      <w:tr w14:paraId="3404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74FF5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1.5.3</w:t>
            </w:r>
          </w:p>
        </w:tc>
        <w:tc>
          <w:tcPr>
            <w:tcW w:w="7796" w:type="dxa"/>
          </w:tcPr>
          <w:p w14:paraId="5C75428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присмотру и уходу</w:t>
            </w:r>
          </w:p>
        </w:tc>
        <w:tc>
          <w:tcPr>
            <w:tcW w:w="1663" w:type="dxa"/>
          </w:tcPr>
          <w:p w14:paraId="1985907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/ 0%</w:t>
            </w:r>
          </w:p>
        </w:tc>
      </w:tr>
      <w:tr w14:paraId="5447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5FD97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7796" w:type="dxa"/>
          </w:tcPr>
          <w:p w14:paraId="45263D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63" w:type="dxa"/>
          </w:tcPr>
          <w:p w14:paraId="672011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5,4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дня</w:t>
            </w:r>
          </w:p>
        </w:tc>
      </w:tr>
      <w:tr w14:paraId="5090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4B3D4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7796" w:type="dxa"/>
          </w:tcPr>
          <w:p w14:paraId="177AA3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63" w:type="dxa"/>
          </w:tcPr>
          <w:p w14:paraId="56F0022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</w:p>
        </w:tc>
      </w:tr>
      <w:tr w14:paraId="21B7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DD5C9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1.7.1</w:t>
            </w:r>
          </w:p>
        </w:tc>
        <w:tc>
          <w:tcPr>
            <w:tcW w:w="7796" w:type="dxa"/>
          </w:tcPr>
          <w:p w14:paraId="383620D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63" w:type="dxa"/>
          </w:tcPr>
          <w:p w14:paraId="0F96A7F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85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5C33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1224D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1.7.2</w:t>
            </w:r>
          </w:p>
        </w:tc>
        <w:tc>
          <w:tcPr>
            <w:tcW w:w="7796" w:type="dxa"/>
          </w:tcPr>
          <w:p w14:paraId="6F1CD4C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63" w:type="dxa"/>
          </w:tcPr>
          <w:p w14:paraId="401AB8D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5%</w:t>
            </w:r>
          </w:p>
        </w:tc>
      </w:tr>
      <w:tr w14:paraId="6310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A7319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1.7.3</w:t>
            </w:r>
          </w:p>
        </w:tc>
        <w:tc>
          <w:tcPr>
            <w:tcW w:w="7796" w:type="dxa"/>
          </w:tcPr>
          <w:p w14:paraId="7B255CB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63" w:type="dxa"/>
          </w:tcPr>
          <w:p w14:paraId="6362DEF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человека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5%</w:t>
            </w:r>
          </w:p>
        </w:tc>
      </w:tr>
      <w:tr w14:paraId="1F8F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1F8C0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1.7.4</w:t>
            </w:r>
          </w:p>
        </w:tc>
        <w:tc>
          <w:tcPr>
            <w:tcW w:w="7796" w:type="dxa"/>
          </w:tcPr>
          <w:p w14:paraId="464AE92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63" w:type="dxa"/>
          </w:tcPr>
          <w:p w14:paraId="42DFD2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человека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5%</w:t>
            </w:r>
          </w:p>
        </w:tc>
      </w:tr>
      <w:tr w14:paraId="7AEB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1A146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7796" w:type="dxa"/>
          </w:tcPr>
          <w:p w14:paraId="538D1C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63" w:type="dxa"/>
          </w:tcPr>
          <w:p w14:paraId="679930A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75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256A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1FDE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1.8.1</w:t>
            </w:r>
          </w:p>
        </w:tc>
        <w:tc>
          <w:tcPr>
            <w:tcW w:w="7796" w:type="dxa"/>
          </w:tcPr>
          <w:p w14:paraId="62A8B13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Высшая</w:t>
            </w:r>
          </w:p>
        </w:tc>
        <w:tc>
          <w:tcPr>
            <w:tcW w:w="1663" w:type="dxa"/>
          </w:tcPr>
          <w:p w14:paraId="7CA3727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   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7316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B7508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1.8.2</w:t>
            </w:r>
          </w:p>
        </w:tc>
        <w:tc>
          <w:tcPr>
            <w:tcW w:w="7796" w:type="dxa"/>
          </w:tcPr>
          <w:p w14:paraId="689A5AE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Первая</w:t>
            </w:r>
          </w:p>
        </w:tc>
        <w:tc>
          <w:tcPr>
            <w:tcW w:w="1663" w:type="dxa"/>
          </w:tcPr>
          <w:p w14:paraId="049F6CA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45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3BF2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B2573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</w:t>
            </w:r>
          </w:p>
        </w:tc>
        <w:tc>
          <w:tcPr>
            <w:tcW w:w="7796" w:type="dxa"/>
          </w:tcPr>
          <w:p w14:paraId="78C91C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63" w:type="dxa"/>
          </w:tcPr>
          <w:p w14:paraId="5655FDA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trike/>
                <w:sz w:val="27"/>
                <w:szCs w:val="27"/>
                <w:lang w:eastAsia="ru-RU"/>
              </w:rPr>
            </w:pPr>
          </w:p>
        </w:tc>
      </w:tr>
      <w:tr w14:paraId="31BF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96B47F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1.9.1</w:t>
            </w:r>
          </w:p>
        </w:tc>
        <w:tc>
          <w:tcPr>
            <w:tcW w:w="7796" w:type="dxa"/>
          </w:tcPr>
          <w:p w14:paraId="73B3C5D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До 5 лет</w:t>
            </w:r>
          </w:p>
        </w:tc>
        <w:tc>
          <w:tcPr>
            <w:tcW w:w="1663" w:type="dxa"/>
          </w:tcPr>
          <w:p w14:paraId="52B9820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   14,3%</w:t>
            </w:r>
          </w:p>
        </w:tc>
      </w:tr>
      <w:tr w14:paraId="7E68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1015C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1.9.2</w:t>
            </w:r>
          </w:p>
        </w:tc>
        <w:tc>
          <w:tcPr>
            <w:tcW w:w="7796" w:type="dxa"/>
          </w:tcPr>
          <w:p w14:paraId="0E204FD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Свыше 30 лет</w:t>
            </w:r>
          </w:p>
        </w:tc>
        <w:tc>
          <w:tcPr>
            <w:tcW w:w="1663" w:type="dxa"/>
          </w:tcPr>
          <w:p w14:paraId="08A35E5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 человек       /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431A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00CB1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7796" w:type="dxa"/>
          </w:tcPr>
          <w:p w14:paraId="037D0E1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63" w:type="dxa"/>
          </w:tcPr>
          <w:p w14:paraId="6F91B00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trike/>
                <w:sz w:val="27"/>
                <w:szCs w:val="27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      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%</w:t>
            </w:r>
          </w:p>
        </w:tc>
      </w:tr>
      <w:tr w14:paraId="7E83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981EF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7796" w:type="dxa"/>
          </w:tcPr>
          <w:p w14:paraId="06E821A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63" w:type="dxa"/>
          </w:tcPr>
          <w:p w14:paraId="125FC1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   0%</w:t>
            </w:r>
          </w:p>
        </w:tc>
      </w:tr>
      <w:tr w14:paraId="6A63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ABEA4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7796" w:type="dxa"/>
          </w:tcPr>
          <w:p w14:paraId="1D46E9D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удельный вес численности педагогических и административно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хозяйственных работников</w:t>
            </w:r>
          </w:p>
        </w:tc>
        <w:tc>
          <w:tcPr>
            <w:tcW w:w="1663" w:type="dxa"/>
          </w:tcPr>
          <w:p w14:paraId="44862C6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/ 100%</w:t>
            </w:r>
          </w:p>
        </w:tc>
      </w:tr>
      <w:tr w14:paraId="4AAF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A9390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7796" w:type="dxa"/>
          </w:tcPr>
          <w:p w14:paraId="01FCA81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удельный вес численности педагогических и административно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хозяйственных работников</w:t>
            </w:r>
          </w:p>
        </w:tc>
        <w:tc>
          <w:tcPr>
            <w:tcW w:w="1663" w:type="dxa"/>
          </w:tcPr>
          <w:p w14:paraId="54C9543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  / 100%</w:t>
            </w:r>
          </w:p>
        </w:tc>
      </w:tr>
      <w:tr w14:paraId="7E54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5492B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7796" w:type="dxa"/>
          </w:tcPr>
          <w:p w14:paraId="5D8D8D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Соотношение «педагогический работник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воспитанник» в дошкольной образовательной организации</w:t>
            </w:r>
          </w:p>
        </w:tc>
        <w:tc>
          <w:tcPr>
            <w:tcW w:w="1663" w:type="dxa"/>
          </w:tcPr>
          <w:p w14:paraId="79102B1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 / 19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человек</w:t>
            </w:r>
          </w:p>
          <w:p w14:paraId="1A6A629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1/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10</w:t>
            </w:r>
          </w:p>
        </w:tc>
      </w:tr>
      <w:tr w14:paraId="1796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3945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7796" w:type="dxa"/>
          </w:tcPr>
          <w:p w14:paraId="092D02A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63" w:type="dxa"/>
          </w:tcPr>
          <w:p w14:paraId="1ECC1D8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</w:p>
        </w:tc>
      </w:tr>
      <w:tr w14:paraId="5757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B84A5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1.15.1</w:t>
            </w:r>
          </w:p>
        </w:tc>
        <w:tc>
          <w:tcPr>
            <w:tcW w:w="7796" w:type="dxa"/>
          </w:tcPr>
          <w:p w14:paraId="3E08C7D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Музыкального руководителя</w:t>
            </w:r>
          </w:p>
        </w:tc>
        <w:tc>
          <w:tcPr>
            <w:tcW w:w="1663" w:type="dxa"/>
          </w:tcPr>
          <w:p w14:paraId="71E773F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7"/>
                <w:szCs w:val="27"/>
                <w:u w:val="none"/>
                <w:lang w:eastAsia="ru-RU"/>
              </w:rPr>
              <w:t>нет</w:t>
            </w:r>
          </w:p>
        </w:tc>
      </w:tr>
      <w:tr w14:paraId="748A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F94B9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1.15.2</w:t>
            </w:r>
          </w:p>
        </w:tc>
        <w:tc>
          <w:tcPr>
            <w:tcW w:w="7796" w:type="dxa"/>
          </w:tcPr>
          <w:p w14:paraId="0CD5BCB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Инструктора по физической культуре</w:t>
            </w:r>
          </w:p>
        </w:tc>
        <w:tc>
          <w:tcPr>
            <w:tcW w:w="1663" w:type="dxa"/>
          </w:tcPr>
          <w:p w14:paraId="7EB4AE2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1936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EFA2B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1.15.3</w:t>
            </w:r>
          </w:p>
        </w:tc>
        <w:tc>
          <w:tcPr>
            <w:tcW w:w="7796" w:type="dxa"/>
          </w:tcPr>
          <w:p w14:paraId="0B43357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Учителя-логопеда</w:t>
            </w:r>
          </w:p>
        </w:tc>
        <w:tc>
          <w:tcPr>
            <w:tcW w:w="1663" w:type="dxa"/>
          </w:tcPr>
          <w:p w14:paraId="2C677D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13369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2CEE7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1.15.4 </w:t>
            </w:r>
          </w:p>
        </w:tc>
        <w:tc>
          <w:tcPr>
            <w:tcW w:w="7796" w:type="dxa"/>
          </w:tcPr>
          <w:p w14:paraId="58C491E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Логопеда </w:t>
            </w:r>
          </w:p>
        </w:tc>
        <w:tc>
          <w:tcPr>
            <w:tcW w:w="1663" w:type="dxa"/>
          </w:tcPr>
          <w:p w14:paraId="081E733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4F4A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2208E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1.15.5 </w:t>
            </w:r>
          </w:p>
        </w:tc>
        <w:tc>
          <w:tcPr>
            <w:tcW w:w="7796" w:type="dxa"/>
          </w:tcPr>
          <w:p w14:paraId="3ABB3EC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Учителя- дефектолога </w:t>
            </w:r>
          </w:p>
        </w:tc>
        <w:tc>
          <w:tcPr>
            <w:tcW w:w="1663" w:type="dxa"/>
          </w:tcPr>
          <w:p w14:paraId="3C6379F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140B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4F5DF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1.15.6 </w:t>
            </w:r>
          </w:p>
        </w:tc>
        <w:tc>
          <w:tcPr>
            <w:tcW w:w="7796" w:type="dxa"/>
          </w:tcPr>
          <w:p w14:paraId="73D5B94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Педагога-психолога </w:t>
            </w:r>
          </w:p>
        </w:tc>
        <w:tc>
          <w:tcPr>
            <w:tcW w:w="1663" w:type="dxa"/>
          </w:tcPr>
          <w:p w14:paraId="6930E69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06D0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D9D21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796" w:type="dxa"/>
          </w:tcPr>
          <w:p w14:paraId="235D82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Инфраструктура</w:t>
            </w:r>
          </w:p>
        </w:tc>
        <w:tc>
          <w:tcPr>
            <w:tcW w:w="1663" w:type="dxa"/>
          </w:tcPr>
          <w:p w14:paraId="55750F1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</w:p>
        </w:tc>
      </w:tr>
      <w:tr w14:paraId="246B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5B440C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2.1 </w:t>
            </w:r>
          </w:p>
        </w:tc>
        <w:tc>
          <w:tcPr>
            <w:tcW w:w="7796" w:type="dxa"/>
          </w:tcPr>
          <w:p w14:paraId="3B4E39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Общая площадь помещений, в которых осуществляется образовательная деятельность, в расчёте на одного воспитанника </w:t>
            </w:r>
          </w:p>
        </w:tc>
        <w:tc>
          <w:tcPr>
            <w:tcW w:w="1663" w:type="dxa"/>
          </w:tcPr>
          <w:p w14:paraId="42F0A15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1497 кв.м</w:t>
            </w:r>
          </w:p>
        </w:tc>
      </w:tr>
      <w:tr w14:paraId="245A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6B30A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2.2 </w:t>
            </w:r>
          </w:p>
        </w:tc>
        <w:tc>
          <w:tcPr>
            <w:tcW w:w="7796" w:type="dxa"/>
          </w:tcPr>
          <w:p w14:paraId="203684A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663" w:type="dxa"/>
          </w:tcPr>
          <w:p w14:paraId="668C02F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168 кв.м</w:t>
            </w:r>
          </w:p>
        </w:tc>
      </w:tr>
      <w:tr w14:paraId="1EF2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2A1A53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2.3 </w:t>
            </w:r>
          </w:p>
        </w:tc>
        <w:tc>
          <w:tcPr>
            <w:tcW w:w="7796" w:type="dxa"/>
          </w:tcPr>
          <w:p w14:paraId="4E4B144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1663" w:type="dxa"/>
          </w:tcPr>
          <w:p w14:paraId="3154D8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3FFE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246B6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2.4 </w:t>
            </w:r>
          </w:p>
        </w:tc>
        <w:tc>
          <w:tcPr>
            <w:tcW w:w="7796" w:type="dxa"/>
          </w:tcPr>
          <w:p w14:paraId="623A544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музыкального зала </w:t>
            </w:r>
          </w:p>
        </w:tc>
        <w:tc>
          <w:tcPr>
            <w:tcW w:w="1663" w:type="dxa"/>
          </w:tcPr>
          <w:p w14:paraId="72BFB7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2865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DD459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2.5 </w:t>
            </w:r>
          </w:p>
        </w:tc>
        <w:tc>
          <w:tcPr>
            <w:tcW w:w="7796" w:type="dxa"/>
          </w:tcPr>
          <w:p w14:paraId="5BC3B74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663" w:type="dxa"/>
          </w:tcPr>
          <w:p w14:paraId="7E5BF22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</w:tbl>
    <w:p w14:paraId="168CAF42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627F08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Анализ показателей указывает на то, что детский сад имеет достаточную инфраструктуру, которая соответствует требованиям Постановления Главного государственного санитарного врача Российской Федерации от 28.09.2020г. №28 «Об утверждении санитарных правил СП 2.4.3648-20 «Санитарно - эпидемиологические требования к организации воспитания и обучения, отдыха и оздоровления детей и </w:t>
      </w:r>
      <w:r>
        <w:rPr>
          <w:rFonts w:ascii="Times New Roman" w:hAnsi="Times New Roman" w:cs="Times New Roman"/>
          <w:sz w:val="27"/>
          <w:szCs w:val="27"/>
          <w:lang w:val="ru-RU"/>
        </w:rPr>
        <w:t>молодёжи</w:t>
      </w:r>
      <w:r>
        <w:rPr>
          <w:rFonts w:ascii="Times New Roman" w:hAnsi="Times New Roman" w:cs="Times New Roman"/>
          <w:sz w:val="27"/>
          <w:szCs w:val="27"/>
        </w:rPr>
        <w:t xml:space="preserve">» и позволяет реализовывать образовательные программы в полном </w:t>
      </w:r>
      <w:r>
        <w:rPr>
          <w:rFonts w:ascii="Times New Roman" w:hAnsi="Times New Roman" w:cs="Times New Roman"/>
          <w:sz w:val="27"/>
          <w:szCs w:val="27"/>
          <w:lang w:val="ru-RU"/>
        </w:rPr>
        <w:t>объёме</w:t>
      </w:r>
      <w:r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государственным образовательным стандартом дошкольного образования.</w:t>
      </w:r>
    </w:p>
    <w:p w14:paraId="5127170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1859CD4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0C5E4F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Заключение </w:t>
      </w:r>
    </w:p>
    <w:p w14:paraId="779E2CE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Запланированная воспитательно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образовательная работа на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год выполнена в полном </w:t>
      </w:r>
      <w:r>
        <w:rPr>
          <w:rFonts w:ascii="Times New Roman" w:hAnsi="Times New Roman" w:cs="Times New Roman"/>
          <w:sz w:val="27"/>
          <w:szCs w:val="27"/>
          <w:lang w:val="ru-RU"/>
        </w:rPr>
        <w:t>объёме</w:t>
      </w:r>
      <w:r>
        <w:rPr>
          <w:rFonts w:ascii="Times New Roman" w:hAnsi="Times New Roman" w:cs="Times New Roman"/>
          <w:sz w:val="27"/>
          <w:szCs w:val="27"/>
        </w:rPr>
        <w:t>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ориентированный подход к детям. Содержание воспитательно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образовательной работы соответствует требованиям социального заказа (родителей), обеспечивает развитие детей за </w:t>
      </w:r>
      <w:r>
        <w:rPr>
          <w:rFonts w:ascii="Times New Roman" w:hAnsi="Times New Roman" w:cs="Times New Roman"/>
          <w:sz w:val="27"/>
          <w:szCs w:val="27"/>
          <w:lang w:val="ru-RU"/>
        </w:rPr>
        <w:t>счёт</w:t>
      </w:r>
      <w:r>
        <w:rPr>
          <w:rFonts w:ascii="Times New Roman" w:hAnsi="Times New Roman" w:cs="Times New Roman"/>
          <w:sz w:val="27"/>
          <w:szCs w:val="27"/>
        </w:rPr>
        <w:t xml:space="preserve"> использования образовательной программы.</w:t>
      </w:r>
    </w:p>
    <w:p w14:paraId="34D9417C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trike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психологический климат в коллективе, отношения между администрацией и коллективом строятся на основе сотрудничества и взаимопомощи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.</w:t>
      </w:r>
    </w:p>
    <w:p w14:paraId="0DB213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Материально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техническая база, соответствует санитарно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гигиеническим требованиям.</w:t>
      </w:r>
    </w:p>
    <w:p w14:paraId="4CE081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Наиболее важными и перспективными направлениями своей работе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году считаем:</w:t>
      </w:r>
    </w:p>
    <w:p w14:paraId="5BE3C664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качества образования;</w:t>
      </w:r>
    </w:p>
    <w:p w14:paraId="4C3EDDDE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14:paraId="22D26AF0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расширение и укрепление работы с родительской общественностью;</w:t>
      </w:r>
    </w:p>
    <w:p w14:paraId="7D5D3221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внедрение в работу с детьми современных образовательных технологий;</w:t>
      </w:r>
    </w:p>
    <w:p w14:paraId="7B591DFC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добиться большей эффективности в преобразовании предметно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развивающей среды, как в помещениях образовательной организации, так и на его территории.</w:t>
      </w:r>
    </w:p>
    <w:p w14:paraId="7DB87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C41F8"/>
    <w:multiLevelType w:val="multilevel"/>
    <w:tmpl w:val="09AC41F8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182C0804"/>
    <w:multiLevelType w:val="multilevel"/>
    <w:tmpl w:val="182C080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24312A8"/>
    <w:multiLevelType w:val="multilevel"/>
    <w:tmpl w:val="224312A8"/>
    <w:lvl w:ilvl="0" w:tentative="0">
      <w:start w:val="1"/>
      <w:numFmt w:val="bullet"/>
      <w:lvlText w:val=""/>
      <w:lvlJc w:val="left"/>
      <w:pPr>
        <w:ind w:left="185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7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9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1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3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5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7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9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15" w:hanging="360"/>
      </w:pPr>
      <w:rPr>
        <w:rFonts w:hint="default" w:ascii="Wingdings" w:hAnsi="Wingdings"/>
      </w:rPr>
    </w:lvl>
  </w:abstractNum>
  <w:abstractNum w:abstractNumId="3">
    <w:nsid w:val="2766354F"/>
    <w:multiLevelType w:val="multilevel"/>
    <w:tmpl w:val="2766354F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E16A0"/>
    <w:multiLevelType w:val="multilevel"/>
    <w:tmpl w:val="338E16A0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713140B"/>
    <w:multiLevelType w:val="multilevel"/>
    <w:tmpl w:val="6713140B"/>
    <w:lvl w:ilvl="0" w:tentative="0">
      <w:start w:val="1"/>
      <w:numFmt w:val="bullet"/>
      <w:lvlText w:val="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7DBD11B3"/>
    <w:multiLevelType w:val="multilevel"/>
    <w:tmpl w:val="7DBD11B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6C"/>
    <w:rsid w:val="00001E63"/>
    <w:rsid w:val="00003231"/>
    <w:rsid w:val="00023FEF"/>
    <w:rsid w:val="000244D4"/>
    <w:rsid w:val="00025A81"/>
    <w:rsid w:val="00032BAB"/>
    <w:rsid w:val="00042DE2"/>
    <w:rsid w:val="00046B48"/>
    <w:rsid w:val="00052C97"/>
    <w:rsid w:val="00080A62"/>
    <w:rsid w:val="000822A6"/>
    <w:rsid w:val="00083A43"/>
    <w:rsid w:val="00083A48"/>
    <w:rsid w:val="0008562F"/>
    <w:rsid w:val="00086B68"/>
    <w:rsid w:val="000B2340"/>
    <w:rsid w:val="000B7202"/>
    <w:rsid w:val="000D4FC6"/>
    <w:rsid w:val="000E0349"/>
    <w:rsid w:val="000E4740"/>
    <w:rsid w:val="000F4213"/>
    <w:rsid w:val="0010039C"/>
    <w:rsid w:val="00111628"/>
    <w:rsid w:val="00117F8A"/>
    <w:rsid w:val="0012173A"/>
    <w:rsid w:val="00133072"/>
    <w:rsid w:val="00133213"/>
    <w:rsid w:val="00156C96"/>
    <w:rsid w:val="00157D66"/>
    <w:rsid w:val="00160836"/>
    <w:rsid w:val="001739E6"/>
    <w:rsid w:val="00174349"/>
    <w:rsid w:val="00174AF8"/>
    <w:rsid w:val="001835AD"/>
    <w:rsid w:val="00185BD1"/>
    <w:rsid w:val="001910DE"/>
    <w:rsid w:val="001A0952"/>
    <w:rsid w:val="001B01CB"/>
    <w:rsid w:val="001B3F34"/>
    <w:rsid w:val="001E6800"/>
    <w:rsid w:val="001F15E7"/>
    <w:rsid w:val="001F31FF"/>
    <w:rsid w:val="001F50FD"/>
    <w:rsid w:val="00203939"/>
    <w:rsid w:val="00213825"/>
    <w:rsid w:val="00231971"/>
    <w:rsid w:val="00254B63"/>
    <w:rsid w:val="0025622A"/>
    <w:rsid w:val="002616FC"/>
    <w:rsid w:val="0026207E"/>
    <w:rsid w:val="00262413"/>
    <w:rsid w:val="00276D2E"/>
    <w:rsid w:val="00292F26"/>
    <w:rsid w:val="002B07BD"/>
    <w:rsid w:val="002B401D"/>
    <w:rsid w:val="002B406F"/>
    <w:rsid w:val="002C650B"/>
    <w:rsid w:val="002C694D"/>
    <w:rsid w:val="002D6880"/>
    <w:rsid w:val="002D7DFE"/>
    <w:rsid w:val="002E2552"/>
    <w:rsid w:val="002F4B64"/>
    <w:rsid w:val="002F78D3"/>
    <w:rsid w:val="003061BB"/>
    <w:rsid w:val="00307D43"/>
    <w:rsid w:val="00313C16"/>
    <w:rsid w:val="003162C5"/>
    <w:rsid w:val="00316624"/>
    <w:rsid w:val="00333C1D"/>
    <w:rsid w:val="003374DD"/>
    <w:rsid w:val="00343E3A"/>
    <w:rsid w:val="00350E85"/>
    <w:rsid w:val="00365223"/>
    <w:rsid w:val="003928C3"/>
    <w:rsid w:val="003A4F3B"/>
    <w:rsid w:val="003A5A96"/>
    <w:rsid w:val="003A6C12"/>
    <w:rsid w:val="003A74A9"/>
    <w:rsid w:val="003A7929"/>
    <w:rsid w:val="003B2E4F"/>
    <w:rsid w:val="003B3232"/>
    <w:rsid w:val="003B7AD2"/>
    <w:rsid w:val="003C3510"/>
    <w:rsid w:val="003E3373"/>
    <w:rsid w:val="003F21F7"/>
    <w:rsid w:val="003F4EA2"/>
    <w:rsid w:val="004024F7"/>
    <w:rsid w:val="004028D4"/>
    <w:rsid w:val="00403CE9"/>
    <w:rsid w:val="00410C80"/>
    <w:rsid w:val="00414048"/>
    <w:rsid w:val="004213C1"/>
    <w:rsid w:val="00425D5D"/>
    <w:rsid w:val="004273BE"/>
    <w:rsid w:val="004307C9"/>
    <w:rsid w:val="00430930"/>
    <w:rsid w:val="0043227F"/>
    <w:rsid w:val="004340C9"/>
    <w:rsid w:val="00446C97"/>
    <w:rsid w:val="00451C34"/>
    <w:rsid w:val="00454A0A"/>
    <w:rsid w:val="00460FE6"/>
    <w:rsid w:val="00462D73"/>
    <w:rsid w:val="00470D4F"/>
    <w:rsid w:val="00472263"/>
    <w:rsid w:val="004722C3"/>
    <w:rsid w:val="0047633F"/>
    <w:rsid w:val="0047762C"/>
    <w:rsid w:val="004935A3"/>
    <w:rsid w:val="004A2D53"/>
    <w:rsid w:val="004B1B5A"/>
    <w:rsid w:val="004B2A6C"/>
    <w:rsid w:val="004B3D38"/>
    <w:rsid w:val="004B7C1A"/>
    <w:rsid w:val="004C1AB6"/>
    <w:rsid w:val="004C4550"/>
    <w:rsid w:val="004D11A8"/>
    <w:rsid w:val="004E2D95"/>
    <w:rsid w:val="004E332E"/>
    <w:rsid w:val="004F0136"/>
    <w:rsid w:val="004F6F54"/>
    <w:rsid w:val="004F768C"/>
    <w:rsid w:val="00502B86"/>
    <w:rsid w:val="0050621E"/>
    <w:rsid w:val="00507386"/>
    <w:rsid w:val="00515A0E"/>
    <w:rsid w:val="00521EF1"/>
    <w:rsid w:val="0053065B"/>
    <w:rsid w:val="005402FF"/>
    <w:rsid w:val="005423C2"/>
    <w:rsid w:val="00542CB6"/>
    <w:rsid w:val="00544D69"/>
    <w:rsid w:val="0054652E"/>
    <w:rsid w:val="005477B8"/>
    <w:rsid w:val="00555779"/>
    <w:rsid w:val="00560314"/>
    <w:rsid w:val="00570A7F"/>
    <w:rsid w:val="00571519"/>
    <w:rsid w:val="00573FB1"/>
    <w:rsid w:val="00586A6D"/>
    <w:rsid w:val="00594AF9"/>
    <w:rsid w:val="005A3C3C"/>
    <w:rsid w:val="005B0275"/>
    <w:rsid w:val="005B7796"/>
    <w:rsid w:val="005C5D75"/>
    <w:rsid w:val="005E12EE"/>
    <w:rsid w:val="005E70D7"/>
    <w:rsid w:val="005F4356"/>
    <w:rsid w:val="00603896"/>
    <w:rsid w:val="00603A60"/>
    <w:rsid w:val="0060418C"/>
    <w:rsid w:val="00610017"/>
    <w:rsid w:val="0061161A"/>
    <w:rsid w:val="006165BA"/>
    <w:rsid w:val="00616D1E"/>
    <w:rsid w:val="006336D7"/>
    <w:rsid w:val="0064298D"/>
    <w:rsid w:val="00646B0E"/>
    <w:rsid w:val="006478F8"/>
    <w:rsid w:val="00656500"/>
    <w:rsid w:val="00661468"/>
    <w:rsid w:val="0067179E"/>
    <w:rsid w:val="00680B32"/>
    <w:rsid w:val="0068678E"/>
    <w:rsid w:val="006C6344"/>
    <w:rsid w:val="006E03C4"/>
    <w:rsid w:val="006F3440"/>
    <w:rsid w:val="006F5BF2"/>
    <w:rsid w:val="00700236"/>
    <w:rsid w:val="007027C1"/>
    <w:rsid w:val="00711735"/>
    <w:rsid w:val="007139E7"/>
    <w:rsid w:val="007202D6"/>
    <w:rsid w:val="00720F3F"/>
    <w:rsid w:val="007308B2"/>
    <w:rsid w:val="007324AA"/>
    <w:rsid w:val="00733C1C"/>
    <w:rsid w:val="00747266"/>
    <w:rsid w:val="0075291F"/>
    <w:rsid w:val="007533C5"/>
    <w:rsid w:val="00763610"/>
    <w:rsid w:val="00774842"/>
    <w:rsid w:val="00774E8C"/>
    <w:rsid w:val="00786913"/>
    <w:rsid w:val="007879D9"/>
    <w:rsid w:val="007913CB"/>
    <w:rsid w:val="007B13DF"/>
    <w:rsid w:val="007B1964"/>
    <w:rsid w:val="007D0C6C"/>
    <w:rsid w:val="007D63CC"/>
    <w:rsid w:val="007D65A7"/>
    <w:rsid w:val="007F1754"/>
    <w:rsid w:val="00801D60"/>
    <w:rsid w:val="00803335"/>
    <w:rsid w:val="008070C6"/>
    <w:rsid w:val="008135FE"/>
    <w:rsid w:val="0081411E"/>
    <w:rsid w:val="00822C2A"/>
    <w:rsid w:val="008336CF"/>
    <w:rsid w:val="00835768"/>
    <w:rsid w:val="00840DDE"/>
    <w:rsid w:val="00846374"/>
    <w:rsid w:val="00855722"/>
    <w:rsid w:val="00857E9A"/>
    <w:rsid w:val="00865820"/>
    <w:rsid w:val="0087254D"/>
    <w:rsid w:val="00876F7F"/>
    <w:rsid w:val="0088066E"/>
    <w:rsid w:val="00883184"/>
    <w:rsid w:val="008961CB"/>
    <w:rsid w:val="008A3B17"/>
    <w:rsid w:val="008A5FE8"/>
    <w:rsid w:val="008B0EAB"/>
    <w:rsid w:val="008B1B25"/>
    <w:rsid w:val="008B705D"/>
    <w:rsid w:val="008C58C5"/>
    <w:rsid w:val="008D0E7A"/>
    <w:rsid w:val="008D6922"/>
    <w:rsid w:val="008E293E"/>
    <w:rsid w:val="008E30CC"/>
    <w:rsid w:val="0090542D"/>
    <w:rsid w:val="0092260C"/>
    <w:rsid w:val="00923881"/>
    <w:rsid w:val="009501C1"/>
    <w:rsid w:val="009924AD"/>
    <w:rsid w:val="00992FA8"/>
    <w:rsid w:val="009A4E6D"/>
    <w:rsid w:val="009A77ED"/>
    <w:rsid w:val="009B1E1E"/>
    <w:rsid w:val="009D3C66"/>
    <w:rsid w:val="009E632F"/>
    <w:rsid w:val="00A06A74"/>
    <w:rsid w:val="00A16020"/>
    <w:rsid w:val="00A177F9"/>
    <w:rsid w:val="00A22BEE"/>
    <w:rsid w:val="00A239F2"/>
    <w:rsid w:val="00A25030"/>
    <w:rsid w:val="00A33B66"/>
    <w:rsid w:val="00A33D95"/>
    <w:rsid w:val="00A432CE"/>
    <w:rsid w:val="00A46019"/>
    <w:rsid w:val="00A51330"/>
    <w:rsid w:val="00A51550"/>
    <w:rsid w:val="00A5171D"/>
    <w:rsid w:val="00A570EA"/>
    <w:rsid w:val="00A707D9"/>
    <w:rsid w:val="00A84641"/>
    <w:rsid w:val="00A859E0"/>
    <w:rsid w:val="00A93F4C"/>
    <w:rsid w:val="00A96AFA"/>
    <w:rsid w:val="00AB289B"/>
    <w:rsid w:val="00AC3615"/>
    <w:rsid w:val="00AD5F21"/>
    <w:rsid w:val="00AE3AB2"/>
    <w:rsid w:val="00AF0063"/>
    <w:rsid w:val="00AF557D"/>
    <w:rsid w:val="00B019AB"/>
    <w:rsid w:val="00B14D31"/>
    <w:rsid w:val="00B16100"/>
    <w:rsid w:val="00B1668D"/>
    <w:rsid w:val="00B16FFE"/>
    <w:rsid w:val="00B40A5C"/>
    <w:rsid w:val="00B4283E"/>
    <w:rsid w:val="00B51EDA"/>
    <w:rsid w:val="00B64666"/>
    <w:rsid w:val="00B655E6"/>
    <w:rsid w:val="00B74901"/>
    <w:rsid w:val="00B845A4"/>
    <w:rsid w:val="00B87CAE"/>
    <w:rsid w:val="00B92C35"/>
    <w:rsid w:val="00B92D9B"/>
    <w:rsid w:val="00B943B5"/>
    <w:rsid w:val="00BA278B"/>
    <w:rsid w:val="00BA635D"/>
    <w:rsid w:val="00BB47F1"/>
    <w:rsid w:val="00BB6B75"/>
    <w:rsid w:val="00BC45A2"/>
    <w:rsid w:val="00BC7B63"/>
    <w:rsid w:val="00BD3B99"/>
    <w:rsid w:val="00BE4CA4"/>
    <w:rsid w:val="00BF394C"/>
    <w:rsid w:val="00BF5FE8"/>
    <w:rsid w:val="00C03939"/>
    <w:rsid w:val="00C1130C"/>
    <w:rsid w:val="00C124A0"/>
    <w:rsid w:val="00C13471"/>
    <w:rsid w:val="00C42A4F"/>
    <w:rsid w:val="00C47875"/>
    <w:rsid w:val="00C50D43"/>
    <w:rsid w:val="00C51AF8"/>
    <w:rsid w:val="00C607C9"/>
    <w:rsid w:val="00C64A14"/>
    <w:rsid w:val="00C75818"/>
    <w:rsid w:val="00C76BE6"/>
    <w:rsid w:val="00C77225"/>
    <w:rsid w:val="00C80666"/>
    <w:rsid w:val="00C920D3"/>
    <w:rsid w:val="00C94439"/>
    <w:rsid w:val="00C9657F"/>
    <w:rsid w:val="00CB5E58"/>
    <w:rsid w:val="00CC2445"/>
    <w:rsid w:val="00CC349C"/>
    <w:rsid w:val="00CD1E7C"/>
    <w:rsid w:val="00CE538C"/>
    <w:rsid w:val="00CF1624"/>
    <w:rsid w:val="00CF5874"/>
    <w:rsid w:val="00D07CF8"/>
    <w:rsid w:val="00D1601A"/>
    <w:rsid w:val="00D21042"/>
    <w:rsid w:val="00D21687"/>
    <w:rsid w:val="00D233E4"/>
    <w:rsid w:val="00D33811"/>
    <w:rsid w:val="00D45E5E"/>
    <w:rsid w:val="00D50A62"/>
    <w:rsid w:val="00D50EA2"/>
    <w:rsid w:val="00D62FDA"/>
    <w:rsid w:val="00D87651"/>
    <w:rsid w:val="00DA2C66"/>
    <w:rsid w:val="00DA7AD6"/>
    <w:rsid w:val="00DB10B8"/>
    <w:rsid w:val="00DB204D"/>
    <w:rsid w:val="00DC1CC3"/>
    <w:rsid w:val="00DC2F27"/>
    <w:rsid w:val="00DD46A0"/>
    <w:rsid w:val="00DD7FB6"/>
    <w:rsid w:val="00DE0619"/>
    <w:rsid w:val="00DE2860"/>
    <w:rsid w:val="00DE3690"/>
    <w:rsid w:val="00DE7590"/>
    <w:rsid w:val="00E053D3"/>
    <w:rsid w:val="00E103A9"/>
    <w:rsid w:val="00E150D6"/>
    <w:rsid w:val="00E17947"/>
    <w:rsid w:val="00E17DD3"/>
    <w:rsid w:val="00E26405"/>
    <w:rsid w:val="00E26DAE"/>
    <w:rsid w:val="00E35575"/>
    <w:rsid w:val="00E43EFA"/>
    <w:rsid w:val="00E5065D"/>
    <w:rsid w:val="00E60533"/>
    <w:rsid w:val="00E74DAB"/>
    <w:rsid w:val="00E74E40"/>
    <w:rsid w:val="00E83C5A"/>
    <w:rsid w:val="00E91239"/>
    <w:rsid w:val="00EB10B0"/>
    <w:rsid w:val="00EB7932"/>
    <w:rsid w:val="00EC5B33"/>
    <w:rsid w:val="00EE12BD"/>
    <w:rsid w:val="00EE2821"/>
    <w:rsid w:val="00EE5373"/>
    <w:rsid w:val="00EE5EC2"/>
    <w:rsid w:val="00EF4180"/>
    <w:rsid w:val="00EF6C37"/>
    <w:rsid w:val="00F07ABA"/>
    <w:rsid w:val="00F156B7"/>
    <w:rsid w:val="00F17EA8"/>
    <w:rsid w:val="00F24226"/>
    <w:rsid w:val="00F27447"/>
    <w:rsid w:val="00F3117A"/>
    <w:rsid w:val="00F35CDD"/>
    <w:rsid w:val="00F40801"/>
    <w:rsid w:val="00F526E2"/>
    <w:rsid w:val="00F63FBD"/>
    <w:rsid w:val="00F6763C"/>
    <w:rsid w:val="00F76DE2"/>
    <w:rsid w:val="00F83F40"/>
    <w:rsid w:val="00F901B4"/>
    <w:rsid w:val="00FA59D4"/>
    <w:rsid w:val="00FB6872"/>
    <w:rsid w:val="00FC1B42"/>
    <w:rsid w:val="00FC50BC"/>
    <w:rsid w:val="00FD04C5"/>
    <w:rsid w:val="00FD5387"/>
    <w:rsid w:val="014E2D8E"/>
    <w:rsid w:val="10661804"/>
    <w:rsid w:val="143435BF"/>
    <w:rsid w:val="33B44689"/>
    <w:rsid w:val="4A5238C0"/>
    <w:rsid w:val="60FC7341"/>
    <w:rsid w:val="6B1B172D"/>
    <w:rsid w:val="7CAB5BC7"/>
    <w:rsid w:val="7CEE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 Indent 3"/>
    <w:basedOn w:val="1"/>
    <w:link w:val="15"/>
    <w:qFormat/>
    <w:uiPriority w:val="0"/>
    <w:pPr>
      <w:tabs>
        <w:tab w:val="left" w:pos="3660"/>
      </w:tabs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pacing w:val="30"/>
      <w:sz w:val="28"/>
      <w:szCs w:val="20"/>
      <w:lang w:eastAsia="ru-RU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 Indent"/>
    <w:basedOn w:val="1"/>
    <w:link w:val="16"/>
    <w:semiHidden/>
    <w:unhideWhenUsed/>
    <w:qFormat/>
    <w:uiPriority w:val="99"/>
    <w:pPr>
      <w:spacing w:after="120"/>
      <w:ind w:left="283"/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Верхний колонтитул Знак"/>
    <w:basedOn w:val="2"/>
    <w:link w:val="7"/>
    <w:qFormat/>
    <w:uiPriority w:val="99"/>
  </w:style>
  <w:style w:type="character" w:customStyle="1" w:styleId="14">
    <w:name w:val="Нижний колонтитул Знак"/>
    <w:basedOn w:val="2"/>
    <w:link w:val="9"/>
    <w:qFormat/>
    <w:uiPriority w:val="99"/>
  </w:style>
  <w:style w:type="character" w:customStyle="1" w:styleId="15">
    <w:name w:val="Основной текст с отступом 3 Знак"/>
    <w:basedOn w:val="2"/>
    <w:link w:val="6"/>
    <w:qFormat/>
    <w:uiPriority w:val="0"/>
    <w:rPr>
      <w:rFonts w:ascii="Times New Roman" w:hAnsi="Times New Roman" w:eastAsia="Times New Roman" w:cs="Times New Roman"/>
      <w:spacing w:val="30"/>
      <w:sz w:val="28"/>
      <w:szCs w:val="20"/>
      <w:lang w:eastAsia="ru-RU"/>
    </w:rPr>
  </w:style>
  <w:style w:type="character" w:customStyle="1" w:styleId="16">
    <w:name w:val="Основной текст с отступом Знак"/>
    <w:basedOn w:val="2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chart" Target="charts/chart5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416218142222727"/>
          <c:y val="0.0268157553818025"/>
          <c:w val="0.6624919076798"/>
          <c:h val="0.96715496920177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2025 год 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bg1">
                  <a:lumMod val="85000"/>
                </a:schemeClr>
              </a:solidFill>
            </c:spPr>
          </c:dPt>
          <c:dPt>
            <c:idx val="1"/>
            <c:bubble3D val="0"/>
            <c:spPr>
              <a:solidFill>
                <a:srgbClr val="7030A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Pt>
            <c:idx val="4"/>
            <c:bubble3D val="0"/>
            <c:spPr>
              <a:solidFill>
                <a:srgbClr val="00B050"/>
              </a:solidFill>
            </c:spPr>
          </c:dPt>
          <c:dPt>
            <c:idx val="5"/>
            <c:bubble3D val="0"/>
            <c:spPr>
              <a:solidFill>
                <a:srgbClr val="FFFF00"/>
              </a:solidFill>
            </c:spPr>
          </c:dPt>
          <c:dPt>
            <c:idx val="6"/>
            <c:bubble3D val="0"/>
            <c:spPr>
              <a:solidFill>
                <a:srgbClr val="FF0000"/>
              </a:solidFill>
            </c:spPr>
          </c:dPt>
          <c:dPt>
            <c:idx val="7"/>
            <c:bubble3D val="0"/>
            <c:spPr>
              <a:solidFill>
                <a:srgbClr val="C00000"/>
              </a:solidFill>
            </c:spPr>
          </c:dPt>
          <c:dPt>
            <c:idx val="8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9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-0.125749032923216"/>
                  <c:y val="0.12847125661810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628641043760466"/>
                  <c:y val="0.058637004734785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7772484670595"/>
                  <c:y val="0.10364483319398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моложе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</c:v>
                </c:pt>
                <c:pt idx="1">
                  <c:v>10</c:v>
                </c:pt>
                <c:pt idx="2">
                  <c:v>5</c:v>
                </c:pt>
                <c:pt idx="3">
                  <c:v>5</c:v>
                </c:pt>
                <c:pt idx="4">
                  <c:v>25</c:v>
                </c:pt>
                <c:pt idx="5">
                  <c:v>25</c:v>
                </c:pt>
                <c:pt idx="6">
                  <c:v>15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>
          <a:glow>
            <a:schemeClr val="accent1">
              <a:alpha val="0"/>
            </a:schemeClr>
          </a:glow>
        </a:effectLst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641992492873875"/>
          <c:y val="0.0201578391539968"/>
          <c:w val="0.358007507126125"/>
          <c:h val="0.97984200671984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8e50aa9-31aa-4f82-9320-9e1e1f518848}"/>
      </c:ext>
    </c:extLst>
  </c:chart>
  <c:spPr>
    <a:noFill/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9999958666584"/>
          <c:y val="0.0357621912956009"/>
          <c:w val="0.930000041333416"/>
          <c:h val="0.7722223442631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лет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14.3</c:v>
                </c:pt>
                <c:pt idx="1">
                  <c:v>4.8</c:v>
                </c:pt>
                <c:pt idx="2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14.3</c:v>
                </c:pt>
                <c:pt idx="1">
                  <c:v>9.5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2"/>
              <c:layout>
                <c:manualLayout>
                  <c:x val="0.018057742782152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;\-#,##0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29</c:v>
                </c:pt>
                <c:pt idx="2">
                  <c:v>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2"/>
              <c:layout>
                <c:manualLayout>
                  <c:x val="-0.014488188976378"/>
                  <c:y val="0.0083632019115890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4.8</c:v>
                </c:pt>
                <c:pt idx="1">
                  <c:v>9.5</c:v>
                </c:pt>
                <c:pt idx="2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15-20 лет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2"/>
              <c:layout>
                <c:manualLayout>
                  <c:x val="0.00997375328083989"/>
                  <c:y val="0.0059737156511350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23.8</c:v>
                </c:pt>
                <c:pt idx="1">
                  <c:v>23.8</c:v>
                </c:pt>
                <c:pt idx="2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 algn="just"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19</c:v>
                </c:pt>
                <c:pt idx="1">
                  <c:v>23.8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2268416"/>
        <c:axId val="132269952"/>
      </c:barChart>
      <c:catAx>
        <c:axId val="13226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32269952"/>
        <c:crosses val="autoZero"/>
        <c:auto val="1"/>
        <c:lblAlgn val="ctr"/>
        <c:lblOffset val="100"/>
        <c:noMultiLvlLbl val="0"/>
      </c:catAx>
      <c:valAx>
        <c:axId val="132269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32268416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213560804899388"/>
          <c:y val="0.910049047229395"/>
          <c:w val="0.889023746047492"/>
          <c:h val="0.0663764514835213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b522e03-5e51-418e-a5a9-804ad253fc62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0931959679013"/>
          <c:y val="0.0535381750465548"/>
          <c:w val="0.934906770380349"/>
          <c:h val="0.69919039900519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.018757504848150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неоконченное высшее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-0.0083365047137462"/>
                  <c:y val="-0.0067015475787710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9.5</c:v>
                </c:pt>
                <c:pt idx="1">
                  <c:v>9.5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90.5</c:v>
                </c:pt>
                <c:pt idx="1">
                  <c:v>90.5</c:v>
                </c:pt>
                <c:pt idx="2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839808"/>
        <c:axId val="122841344"/>
      </c:barChart>
      <c:catAx>
        <c:axId val="122839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2841344"/>
        <c:crosses val="autoZero"/>
        <c:auto val="1"/>
        <c:lblAlgn val="ctr"/>
        <c:lblOffset val="100"/>
        <c:noMultiLvlLbl val="0"/>
      </c:catAx>
      <c:valAx>
        <c:axId val="1228413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2839808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92810073908617"/>
          <c:w val="1"/>
          <c:h val="0.073659398006023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218b429-2793-41e8-bdff-84311b8b228a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394474132764725"/>
          <c:y val="0.0392530169900843"/>
          <c:w val="0.960552586723528"/>
          <c:h val="0.8869903762029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0.00198639740085374"/>
                  <c:y val="-0.091374301876950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0.09137635636778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.00397279480170742"/>
                  <c:y val="-0.12563966508080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431296"/>
        <c:axId val="135432832"/>
      </c:barChart>
      <c:catAx>
        <c:axId val="135431296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5432832"/>
        <c:crosses val="autoZero"/>
        <c:auto val="1"/>
        <c:lblAlgn val="ctr"/>
        <c:lblOffset val="100"/>
        <c:noMultiLvlLbl val="0"/>
      </c:catAx>
      <c:valAx>
        <c:axId val="135432832"/>
        <c:scaling>
          <c:orientation val="minMax"/>
          <c:max val="12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35431296"/>
        <c:crosses val="autoZero"/>
        <c:crossBetween val="between"/>
        <c:majorUnit val="4"/>
        <c:minorUnit val="1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737cff7-e63a-47d1-a1d3-fd55a5f4052c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096116934889"/>
          <c:y val="0.0535381750465548"/>
          <c:w val="0.886903773512605"/>
          <c:h val="0.6374160517693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23.8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2"/>
              <c:layout>
                <c:manualLayout>
                  <c:x val="0.0297133960790684"/>
                  <c:y val="-0.007203781361265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4.8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категория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61.9</c:v>
                </c:pt>
                <c:pt idx="1">
                  <c:v>61.9</c:v>
                </c:pt>
                <c:pt idx="2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14.3</c:v>
                </c:pt>
                <c:pt idx="1">
                  <c:v>14.3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5035520"/>
        <c:axId val="135045504"/>
      </c:barChart>
      <c:catAx>
        <c:axId val="135035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35045504"/>
        <c:crosses val="autoZero"/>
        <c:auto val="1"/>
        <c:lblAlgn val="ctr"/>
        <c:lblOffset val="100"/>
        <c:noMultiLvlLbl val="0"/>
      </c:catAx>
      <c:valAx>
        <c:axId val="1350455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35035520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213560804899388"/>
          <c:y val="0.869715841598373"/>
          <c:w val="0.956303329730843"/>
          <c:h val="0.13028405152765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de9d872-bba4-4788-9eda-bae06c4ea6cb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576E2-F8A6-4F30-808F-CE4B978573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4968</Words>
  <Characters>28323</Characters>
  <Lines>236</Lines>
  <Paragraphs>66</Paragraphs>
  <TotalTime>127</TotalTime>
  <ScaleCrop>false</ScaleCrop>
  <LinksUpToDate>false</LinksUpToDate>
  <CharactersWithSpaces>33225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2018-03-09T15:09:00Z</dcterms:created>
  <dc:creator>Rustam</dc:creator>
  <cp:lastModifiedBy>User</cp:lastModifiedBy>
  <cp:lastPrinted>2026-04-16T11:29:00Z</cp:lastPrinted>
  <dcterms:modified xsi:type="dcterms:W3CDTF">2026-06-02T07:37:58Z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7C9A2647542F4EE8A0ECA109550E55B2_12</vt:lpwstr>
  </property>
</Properties>
</file>